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C701" w14:textId="77777777" w:rsidR="00AF734A" w:rsidRPr="00157415" w:rsidRDefault="0062254B" w:rsidP="007001B0">
      <w:pPr>
        <w:spacing w:line="300" w:lineRule="auto"/>
        <w:ind w:left="873"/>
        <w:jc w:val="right"/>
        <w:rPr>
          <w:rFonts w:ascii="Times New Roman" w:hAnsi="Times New Roman" w:cs="Times New Roman"/>
          <w:i/>
          <w:sz w:val="20"/>
          <w:lang w:val="pl-PL"/>
        </w:rPr>
      </w:pPr>
      <w:r w:rsidRPr="00157415">
        <w:rPr>
          <w:rFonts w:ascii="Times New Roman" w:hAnsi="Times New Roman" w:cs="Times New Roman"/>
          <w:i/>
          <w:sz w:val="20"/>
          <w:lang w:val="pl-PL"/>
        </w:rPr>
        <w:t xml:space="preserve">Załącznik nr 6 do Regulaminu Sieci Komputerowej </w:t>
      </w:r>
      <w:r w:rsidR="00797914" w:rsidRPr="00157415">
        <w:rPr>
          <w:rFonts w:ascii="Times New Roman" w:hAnsi="Times New Roman" w:cs="Times New Roman"/>
          <w:i/>
          <w:sz w:val="20"/>
          <w:lang w:val="pl-PL"/>
        </w:rPr>
        <w:br/>
      </w:r>
      <w:r w:rsidRPr="00157415">
        <w:rPr>
          <w:rFonts w:ascii="Times New Roman" w:hAnsi="Times New Roman" w:cs="Times New Roman"/>
          <w:i/>
          <w:sz w:val="20"/>
          <w:lang w:val="pl-PL"/>
        </w:rPr>
        <w:t>Uniwersytetu Jana Kochanowskiego w Kielcach</w:t>
      </w:r>
    </w:p>
    <w:p w14:paraId="04ED56F8" w14:textId="77777777" w:rsidR="00AF734A" w:rsidRPr="00157415" w:rsidRDefault="00AF734A" w:rsidP="007001B0">
      <w:pPr>
        <w:pStyle w:val="Tekstpodstawowy"/>
        <w:spacing w:line="300" w:lineRule="auto"/>
        <w:ind w:left="0" w:firstLine="0"/>
        <w:rPr>
          <w:rFonts w:ascii="Times New Roman" w:hAnsi="Times New Roman" w:cs="Times New Roman"/>
          <w:sz w:val="20"/>
          <w:lang w:val="pl-PL"/>
        </w:rPr>
      </w:pPr>
    </w:p>
    <w:p w14:paraId="202E2743" w14:textId="77777777" w:rsidR="00AF734A" w:rsidRPr="00157415" w:rsidRDefault="0062254B" w:rsidP="007001B0">
      <w:pPr>
        <w:spacing w:line="300" w:lineRule="auto"/>
        <w:ind w:left="100"/>
        <w:jc w:val="center"/>
        <w:rPr>
          <w:rFonts w:ascii="Times New Roman" w:hAnsi="Times New Roman" w:cs="Times New Roman"/>
          <w:b/>
          <w:lang w:val="pl-PL"/>
        </w:rPr>
      </w:pPr>
      <w:r w:rsidRPr="00157415">
        <w:rPr>
          <w:rFonts w:ascii="Times New Roman" w:hAnsi="Times New Roman" w:cs="Times New Roman"/>
          <w:b/>
          <w:lang w:val="pl-PL"/>
        </w:rPr>
        <w:t>Procedura postępowania w zakresie niszczenia elektronicznych nośników informacji</w:t>
      </w:r>
    </w:p>
    <w:p w14:paraId="25A4ED8A" w14:textId="77777777" w:rsidR="00AF734A" w:rsidRPr="00157415" w:rsidRDefault="00AF734A" w:rsidP="007001B0">
      <w:pPr>
        <w:pStyle w:val="Tekstpodstawowy"/>
        <w:spacing w:line="300" w:lineRule="auto"/>
        <w:ind w:left="0" w:firstLine="0"/>
        <w:rPr>
          <w:rFonts w:ascii="Times New Roman" w:hAnsi="Times New Roman" w:cs="Times New Roman"/>
          <w:b/>
          <w:lang w:val="pl-PL"/>
        </w:rPr>
      </w:pPr>
    </w:p>
    <w:p w14:paraId="43398373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right="110" w:hanging="284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Każdy sprzęt komputerowy, wycofany z eksploatacji i objęty procedurą likwidacji, musi być pozbawiony nośników</w:t>
      </w:r>
      <w:r w:rsidRPr="00157415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danych.</w:t>
      </w:r>
    </w:p>
    <w:p w14:paraId="1074B516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right="112" w:hanging="284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Nośniki danych podlegają zdemagnetyzowaniu i fizycznemu zniszczeniu zgodnie z opisaną procedurą. Do czasu zniszczenia nośniki danych winny być zabezpieczone przed dostępem  osób</w:t>
      </w:r>
      <w:r w:rsidRPr="00157415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niepowołanych.</w:t>
      </w:r>
    </w:p>
    <w:p w14:paraId="6853CC74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right="0" w:hanging="678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Specjalistyczny sprzęt do niszczenia elektronicznych nośników</w:t>
      </w:r>
      <w:r w:rsidRPr="00157415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informacji:</w:t>
      </w:r>
    </w:p>
    <w:p w14:paraId="72397199" w14:textId="0583008B" w:rsidR="00AF734A" w:rsidRPr="00157415" w:rsidRDefault="007001B0" w:rsidP="00157415">
      <w:pPr>
        <w:pStyle w:val="Akapitzlist"/>
        <w:numPr>
          <w:ilvl w:val="0"/>
          <w:numId w:val="2"/>
        </w:numPr>
        <w:tabs>
          <w:tab w:val="left" w:pos="426"/>
          <w:tab w:val="left" w:pos="1541"/>
        </w:tabs>
        <w:spacing w:line="300" w:lineRule="auto"/>
        <w:ind w:left="851" w:hanging="284"/>
        <w:rPr>
          <w:rFonts w:ascii="Times New Roman" w:hAnsi="Times New Roman" w:cs="Times New Roman"/>
          <w:lang w:val="pl-PL"/>
        </w:rPr>
      </w:pPr>
      <w:proofErr w:type="spellStart"/>
      <w:r w:rsidRPr="00157415">
        <w:rPr>
          <w:rFonts w:ascii="Times New Roman" w:hAnsi="Times New Roman" w:cs="Times New Roman"/>
          <w:lang w:val="pl-PL"/>
        </w:rPr>
        <w:t>d</w:t>
      </w:r>
      <w:r w:rsidR="0062254B" w:rsidRPr="00157415">
        <w:rPr>
          <w:rFonts w:ascii="Times New Roman" w:hAnsi="Times New Roman" w:cs="Times New Roman"/>
          <w:lang w:val="pl-PL"/>
        </w:rPr>
        <w:t>emagnetyzer</w:t>
      </w:r>
      <w:proofErr w:type="spellEnd"/>
      <w:r w:rsidR="0062254B" w:rsidRPr="00157415">
        <w:rPr>
          <w:rFonts w:ascii="Times New Roman" w:hAnsi="Times New Roman" w:cs="Times New Roman"/>
          <w:lang w:val="pl-PL"/>
        </w:rPr>
        <w:t xml:space="preserve"> – niszczy magnetyczne nośniki danych: magnetyczne dyski twarde, dyski </w:t>
      </w:r>
      <w:r w:rsidRPr="00157415">
        <w:rPr>
          <w:rFonts w:ascii="Times New Roman" w:hAnsi="Times New Roman" w:cs="Times New Roman"/>
          <w:lang w:val="pl-PL"/>
        </w:rPr>
        <w:br/>
      </w:r>
      <w:r w:rsidR="0062254B" w:rsidRPr="00157415">
        <w:rPr>
          <w:rFonts w:ascii="Times New Roman" w:hAnsi="Times New Roman" w:cs="Times New Roman"/>
          <w:lang w:val="pl-PL"/>
        </w:rPr>
        <w:t>z macierzy z obudową, taśmy do streamerów, dyskietki, kasety audio i</w:t>
      </w:r>
      <w:r w:rsidR="0062254B" w:rsidRPr="00157415">
        <w:rPr>
          <w:rFonts w:ascii="Times New Roman" w:hAnsi="Times New Roman" w:cs="Times New Roman"/>
          <w:spacing w:val="-11"/>
          <w:lang w:val="pl-PL"/>
        </w:rPr>
        <w:t xml:space="preserve"> </w:t>
      </w:r>
      <w:r w:rsidR="0062254B" w:rsidRPr="00157415">
        <w:rPr>
          <w:rFonts w:ascii="Times New Roman" w:hAnsi="Times New Roman" w:cs="Times New Roman"/>
          <w:lang w:val="pl-PL"/>
        </w:rPr>
        <w:t>video</w:t>
      </w:r>
      <w:r w:rsidR="00157415">
        <w:rPr>
          <w:rFonts w:ascii="Times New Roman" w:hAnsi="Times New Roman" w:cs="Times New Roman"/>
          <w:lang w:val="pl-PL"/>
        </w:rPr>
        <w:t xml:space="preserve"> </w:t>
      </w:r>
      <w:r w:rsidR="00343D97" w:rsidRPr="00157415">
        <w:rPr>
          <w:rFonts w:ascii="Times New Roman" w:hAnsi="Times New Roman" w:cs="Times New Roman"/>
          <w:lang w:val="pl-PL"/>
        </w:rPr>
        <w:t>–</w:t>
      </w:r>
      <w:r w:rsidR="00157415">
        <w:rPr>
          <w:rFonts w:ascii="Times New Roman" w:hAnsi="Times New Roman" w:cs="Times New Roman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m</w:t>
      </w:r>
      <w:r w:rsidR="00157415" w:rsidRPr="00157415">
        <w:rPr>
          <w:rFonts w:ascii="Times New Roman" w:hAnsi="Times New Roman" w:cs="Times New Roman"/>
          <w:lang w:val="pl-PL"/>
        </w:rPr>
        <w:t>aksymalny rozmiar nośnik</w:t>
      </w:r>
      <w:r w:rsidR="00157415">
        <w:rPr>
          <w:rFonts w:ascii="Times New Roman" w:hAnsi="Times New Roman" w:cs="Times New Roman"/>
          <w:lang w:val="pl-PL"/>
        </w:rPr>
        <w:t>a</w:t>
      </w:r>
      <w:r w:rsidR="00C218B9">
        <w:rPr>
          <w:rFonts w:ascii="Times New Roman" w:hAnsi="Times New Roman" w:cs="Times New Roman"/>
          <w:lang w:val="pl-PL"/>
        </w:rPr>
        <w:t xml:space="preserve"> 20</w:t>
      </w:r>
      <w:r w:rsidR="0062254B" w:rsidRPr="00157415">
        <w:rPr>
          <w:rFonts w:ascii="Times New Roman" w:hAnsi="Times New Roman" w:cs="Times New Roman"/>
          <w:lang w:val="pl-PL"/>
        </w:rPr>
        <w:t>0mm x 120mm x</w:t>
      </w:r>
      <w:r w:rsidR="0062254B" w:rsidRPr="00157415">
        <w:rPr>
          <w:rFonts w:ascii="Times New Roman" w:hAnsi="Times New Roman" w:cs="Times New Roman"/>
          <w:spacing w:val="-5"/>
          <w:lang w:val="pl-PL"/>
        </w:rPr>
        <w:t xml:space="preserve"> </w:t>
      </w:r>
      <w:r w:rsidR="0062254B" w:rsidRPr="00157415">
        <w:rPr>
          <w:rFonts w:ascii="Times New Roman" w:hAnsi="Times New Roman" w:cs="Times New Roman"/>
          <w:lang w:val="pl-PL"/>
        </w:rPr>
        <w:t>50mm</w:t>
      </w:r>
      <w:r w:rsidRPr="00157415">
        <w:rPr>
          <w:rFonts w:ascii="Times New Roman" w:hAnsi="Times New Roman" w:cs="Times New Roman"/>
          <w:lang w:val="pl-PL"/>
        </w:rPr>
        <w:t>;</w:t>
      </w:r>
    </w:p>
    <w:p w14:paraId="20C7DE77" w14:textId="77777777" w:rsidR="00AF734A" w:rsidRPr="00157415" w:rsidRDefault="007001B0" w:rsidP="007001B0">
      <w:pPr>
        <w:pStyle w:val="Akapitzlist"/>
        <w:numPr>
          <w:ilvl w:val="0"/>
          <w:numId w:val="2"/>
        </w:numPr>
        <w:tabs>
          <w:tab w:val="left" w:pos="426"/>
          <w:tab w:val="left" w:pos="1541"/>
        </w:tabs>
        <w:spacing w:line="300" w:lineRule="auto"/>
        <w:ind w:left="851" w:right="110" w:hanging="284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r</w:t>
      </w:r>
      <w:r w:rsidR="0062254B" w:rsidRPr="00157415">
        <w:rPr>
          <w:rFonts w:ascii="Times New Roman" w:hAnsi="Times New Roman" w:cs="Times New Roman"/>
          <w:lang w:val="pl-PL"/>
        </w:rPr>
        <w:t xml:space="preserve">ęczna niszczarka dysków – niszczy fizycznie: dyski twarde, dyski </w:t>
      </w:r>
      <w:proofErr w:type="spellStart"/>
      <w:r w:rsidR="0062254B" w:rsidRPr="00157415">
        <w:rPr>
          <w:rFonts w:ascii="Times New Roman" w:hAnsi="Times New Roman" w:cs="Times New Roman"/>
          <w:lang w:val="pl-PL"/>
        </w:rPr>
        <w:t>ssd</w:t>
      </w:r>
      <w:proofErr w:type="spellEnd"/>
      <w:r w:rsidR="0062254B" w:rsidRPr="00157415">
        <w:rPr>
          <w:rFonts w:ascii="Times New Roman" w:hAnsi="Times New Roman" w:cs="Times New Roman"/>
          <w:lang w:val="pl-PL"/>
        </w:rPr>
        <w:t>, tablety oraz telefony</w:t>
      </w:r>
      <w:r w:rsidR="0062254B" w:rsidRPr="00157415">
        <w:rPr>
          <w:rFonts w:ascii="Times New Roman" w:hAnsi="Times New Roman" w:cs="Times New Roman"/>
          <w:spacing w:val="-2"/>
          <w:lang w:val="pl-PL"/>
        </w:rPr>
        <w:t xml:space="preserve"> </w:t>
      </w:r>
      <w:r w:rsidR="0062254B" w:rsidRPr="00157415">
        <w:rPr>
          <w:rFonts w:ascii="Times New Roman" w:hAnsi="Times New Roman" w:cs="Times New Roman"/>
          <w:lang w:val="pl-PL"/>
        </w:rPr>
        <w:t>komórkowe</w:t>
      </w:r>
      <w:r w:rsidRPr="00157415">
        <w:rPr>
          <w:rFonts w:ascii="Times New Roman" w:hAnsi="Times New Roman" w:cs="Times New Roman"/>
          <w:lang w:val="pl-PL"/>
        </w:rPr>
        <w:t>;</w:t>
      </w:r>
    </w:p>
    <w:p w14:paraId="2EAE33A7" w14:textId="77777777" w:rsidR="00AF734A" w:rsidRPr="00157415" w:rsidRDefault="007001B0" w:rsidP="007001B0">
      <w:pPr>
        <w:pStyle w:val="Akapitzlist"/>
        <w:numPr>
          <w:ilvl w:val="0"/>
          <w:numId w:val="2"/>
        </w:numPr>
        <w:tabs>
          <w:tab w:val="left" w:pos="426"/>
          <w:tab w:val="left" w:pos="1541"/>
        </w:tabs>
        <w:spacing w:line="300" w:lineRule="auto"/>
        <w:ind w:left="851" w:right="0" w:hanging="284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n</w:t>
      </w:r>
      <w:r w:rsidR="0062254B" w:rsidRPr="00157415">
        <w:rPr>
          <w:rFonts w:ascii="Times New Roman" w:hAnsi="Times New Roman" w:cs="Times New Roman"/>
          <w:lang w:val="pl-PL"/>
        </w:rPr>
        <w:t xml:space="preserve">iszczarka – </w:t>
      </w:r>
      <w:r w:rsidRPr="00157415">
        <w:rPr>
          <w:rFonts w:ascii="Times New Roman" w:hAnsi="Times New Roman" w:cs="Times New Roman"/>
          <w:lang w:val="pl-PL"/>
        </w:rPr>
        <w:t>służy do niszczenia</w:t>
      </w:r>
      <w:r w:rsidR="0062254B" w:rsidRPr="00157415">
        <w:rPr>
          <w:rFonts w:ascii="Times New Roman" w:hAnsi="Times New Roman" w:cs="Times New Roman"/>
          <w:lang w:val="pl-PL"/>
        </w:rPr>
        <w:t xml:space="preserve"> kart</w:t>
      </w:r>
      <w:r w:rsidRPr="00157415">
        <w:rPr>
          <w:rFonts w:ascii="Times New Roman" w:hAnsi="Times New Roman" w:cs="Times New Roman"/>
          <w:lang w:val="pl-PL"/>
        </w:rPr>
        <w:t>a</w:t>
      </w:r>
      <w:r w:rsidR="0062254B" w:rsidRPr="00157415">
        <w:rPr>
          <w:rFonts w:ascii="Times New Roman" w:hAnsi="Times New Roman" w:cs="Times New Roman"/>
          <w:lang w:val="pl-PL"/>
        </w:rPr>
        <w:t xml:space="preserve"> chipow</w:t>
      </w:r>
      <w:r w:rsidRPr="00157415">
        <w:rPr>
          <w:rFonts w:ascii="Times New Roman" w:hAnsi="Times New Roman" w:cs="Times New Roman"/>
          <w:lang w:val="pl-PL"/>
        </w:rPr>
        <w:t>ych</w:t>
      </w:r>
      <w:r w:rsidR="0062254B" w:rsidRPr="00157415">
        <w:rPr>
          <w:rFonts w:ascii="Times New Roman" w:hAnsi="Times New Roman" w:cs="Times New Roman"/>
          <w:lang w:val="pl-PL"/>
        </w:rPr>
        <w:t xml:space="preserve"> oraz płyt CD/DVD,</w:t>
      </w:r>
      <w:r w:rsidR="0062254B" w:rsidRPr="00157415">
        <w:rPr>
          <w:rFonts w:ascii="Times New Roman" w:hAnsi="Times New Roman" w:cs="Times New Roman"/>
          <w:spacing w:val="-7"/>
          <w:lang w:val="pl-PL"/>
        </w:rPr>
        <w:t xml:space="preserve"> </w:t>
      </w:r>
      <w:r w:rsidR="0062254B" w:rsidRPr="00157415">
        <w:rPr>
          <w:rFonts w:ascii="Times New Roman" w:hAnsi="Times New Roman" w:cs="Times New Roman"/>
          <w:lang w:val="pl-PL"/>
        </w:rPr>
        <w:t>Blu-ray.</w:t>
      </w:r>
    </w:p>
    <w:p w14:paraId="6C005EE3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right="110" w:hanging="284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Urządzenia znajdują się w budynku Biblioteki Uniwersyteckiej UJK. W obiekcie wejście na teren jednostek organizacyjnych jest chronione systemem kontroli</w:t>
      </w:r>
      <w:r w:rsidRPr="00157415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dostępu.</w:t>
      </w:r>
    </w:p>
    <w:p w14:paraId="654526C5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right="108" w:hanging="284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Przed przystąpieniem do niszczenia elektronicznych nośników informacji za pomocą sprzętu specjalistycznego</w:t>
      </w:r>
      <w:r w:rsidR="007001B0" w:rsidRPr="00157415">
        <w:rPr>
          <w:rFonts w:ascii="Times New Roman" w:hAnsi="Times New Roman" w:cs="Times New Roman"/>
          <w:lang w:val="pl-PL"/>
        </w:rPr>
        <w:t>,</w:t>
      </w:r>
      <w:r w:rsidRPr="00157415">
        <w:rPr>
          <w:rFonts w:ascii="Times New Roman" w:hAnsi="Times New Roman" w:cs="Times New Roman"/>
          <w:lang w:val="pl-PL"/>
        </w:rPr>
        <w:t xml:space="preserve"> należy zapoznać się z instrukcją obsługi wybranego urządzenia (instrukcje znajdują się przy urządzeniach niszczących) i bezwzględnie stosować się do jej</w:t>
      </w:r>
      <w:r w:rsidRPr="00157415">
        <w:rPr>
          <w:rFonts w:ascii="Times New Roman" w:hAnsi="Times New Roman" w:cs="Times New Roman"/>
          <w:spacing w:val="-14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zapisów.</w:t>
      </w:r>
    </w:p>
    <w:p w14:paraId="28ED3A98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hanging="284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 xml:space="preserve">Po zapoznaniu się z instrukcją obsługi urządzenia należy zapoznać się z zasadami BHP, dotyczącymi obsługiwanego urządzenia (zasady BHP znajdują się przy urządzeniach niszczących) </w:t>
      </w:r>
      <w:r w:rsidRPr="00157415">
        <w:rPr>
          <w:rFonts w:ascii="Times New Roman" w:hAnsi="Times New Roman" w:cs="Times New Roman"/>
          <w:lang w:val="pl-PL"/>
        </w:rPr>
        <w:br/>
        <w:t>i bezwzględne stosować się do nich przy niszczeniu nośników</w:t>
      </w:r>
      <w:r w:rsidRPr="00157415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danych.</w:t>
      </w:r>
    </w:p>
    <w:p w14:paraId="2FEDA9B1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right="111" w:hanging="284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Po zniszczeniu elektronicznych nośników informacji należy uporządkować pomieszczenie, pozostawiając je w stanie</w:t>
      </w:r>
      <w:r w:rsidRPr="00157415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zastanym.</w:t>
      </w:r>
    </w:p>
    <w:p w14:paraId="4B93C849" w14:textId="15926FD0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right="110" w:hanging="284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Szczegółowa instrukcja dostępu do pomieszczenia ze sprzętem specjalistycznym do niszczenia nośników znajduje się w</w:t>
      </w:r>
      <w:r w:rsidR="005C4EF8">
        <w:rPr>
          <w:rFonts w:ascii="Times New Roman" w:hAnsi="Times New Roman" w:cs="Times New Roman"/>
          <w:lang w:val="pl-PL"/>
        </w:rPr>
        <w:t xml:space="preserve"> Centrum Informatyki</w:t>
      </w:r>
      <w:r w:rsidRPr="00157415">
        <w:rPr>
          <w:rFonts w:ascii="Times New Roman" w:hAnsi="Times New Roman" w:cs="Times New Roman"/>
          <w:lang w:val="pl-PL"/>
        </w:rPr>
        <w:t>.</w:t>
      </w:r>
    </w:p>
    <w:p w14:paraId="7F778251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hanging="284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W pomieszczeniu ze sprzętem specjalistycznym nie wolno zostawiać żadnych nośników –  pomieszczenie nie jest przystosowane do przechowywania nośników</w:t>
      </w:r>
      <w:r w:rsidRPr="00157415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informacji.</w:t>
      </w:r>
    </w:p>
    <w:p w14:paraId="26CF498D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right="110" w:hanging="426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W pomieszczeniu zostają jedynie pozostałości po zniszczeniu dokumentów papierowych, kart plastikowych/chipowych, płyt CD/DVD, Blu-ray oraz dyskietek komputerowych</w:t>
      </w:r>
      <w:r w:rsidRPr="00157415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3,5”.</w:t>
      </w:r>
    </w:p>
    <w:p w14:paraId="79455DE4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Pozostałości po nośnikach innych, niż wskazane w pkt 10, muszą zostać zutylizowane w ramach utylizacji sprzętu elektronicznego w jednostkach</w:t>
      </w:r>
      <w:r w:rsidRPr="00157415">
        <w:rPr>
          <w:rFonts w:ascii="Times New Roman" w:hAnsi="Times New Roman" w:cs="Times New Roman"/>
          <w:spacing w:val="-12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organizacyjnych.</w:t>
      </w:r>
    </w:p>
    <w:p w14:paraId="752FF274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right="0" w:hanging="820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Po pozbawieniu danych można zniszczone fizycznie nośniki przekazać do</w:t>
      </w:r>
      <w:r w:rsidRPr="00157415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utylizacji.</w:t>
      </w:r>
    </w:p>
    <w:p w14:paraId="4B754B72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right="111" w:hanging="426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Wszyscy użytkownicy sprzętu komputerowego zobowiązani są do dbania o bezpieczeństwo nośników danych, w tym sprzętu komputerowego, objętego procedurą likwidacji, i przekazywania wycofywanych z eksploatacji lub uszkodzonych nośników danych informatykom w jednostkach</w:t>
      </w:r>
      <w:r w:rsidRPr="00157415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157415">
        <w:rPr>
          <w:rFonts w:ascii="Times New Roman" w:hAnsi="Times New Roman" w:cs="Times New Roman"/>
          <w:lang w:val="pl-PL"/>
        </w:rPr>
        <w:t>organizacyjnych.</w:t>
      </w:r>
    </w:p>
    <w:p w14:paraId="6DDC1F44" w14:textId="77777777" w:rsidR="00AF734A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right="111" w:hanging="820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>Zabronione jest przekazywanie sprzętu komputerowego wraz z nośnikami z danymi do utylizacji.</w:t>
      </w:r>
    </w:p>
    <w:p w14:paraId="30A85F27" w14:textId="0654D3D0" w:rsidR="00D531E8" w:rsidRPr="00157415" w:rsidRDefault="0062254B" w:rsidP="007001B0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157415">
        <w:rPr>
          <w:rFonts w:ascii="Times New Roman" w:hAnsi="Times New Roman" w:cs="Times New Roman"/>
          <w:lang w:val="pl-PL"/>
        </w:rPr>
        <w:t xml:space="preserve">W przypadku braku możliwości zniszczenia elektronicznych nośników informacji za pomocą sprzętu wskazanego w pkt 3, należy zgłosić ten fakt w </w:t>
      </w:r>
      <w:r w:rsidR="005C4EF8">
        <w:rPr>
          <w:rFonts w:ascii="Times New Roman" w:hAnsi="Times New Roman" w:cs="Times New Roman"/>
          <w:lang w:val="pl-PL"/>
        </w:rPr>
        <w:t>Centrum Informatyki</w:t>
      </w:r>
      <w:r w:rsidR="00D531E8" w:rsidRPr="00157415">
        <w:rPr>
          <w:rFonts w:ascii="Times New Roman" w:hAnsi="Times New Roman" w:cs="Times New Roman"/>
          <w:lang w:val="pl-PL"/>
        </w:rPr>
        <w:t xml:space="preserve">– </w:t>
      </w:r>
      <w:r w:rsidR="00D531E8" w:rsidRPr="00157415">
        <w:rPr>
          <w:rFonts w:ascii="Times New Roman" w:hAnsi="Times New Roman" w:cs="Times New Roman"/>
          <w:lang w:val="pl-PL"/>
        </w:rPr>
        <w:br/>
        <w:t xml:space="preserve">w uzasadnionych przypadkach jest możliwe zlecenie specjalistycznej firmie wykonania usługi niszczenia </w:t>
      </w:r>
      <w:r w:rsidRPr="00157415">
        <w:rPr>
          <w:rFonts w:ascii="Times New Roman" w:hAnsi="Times New Roman" w:cs="Times New Roman"/>
          <w:lang w:val="pl-PL"/>
        </w:rPr>
        <w:t>i</w:t>
      </w:r>
      <w:r w:rsidR="00D531E8" w:rsidRPr="00157415">
        <w:rPr>
          <w:rFonts w:ascii="Times New Roman" w:hAnsi="Times New Roman" w:cs="Times New Roman"/>
          <w:lang w:val="pl-PL"/>
        </w:rPr>
        <w:t xml:space="preserve"> utylizacji z rozdrobnieniem nośników.</w:t>
      </w:r>
    </w:p>
    <w:p w14:paraId="465720ED" w14:textId="77777777" w:rsidR="00AF734A" w:rsidRPr="00157415" w:rsidRDefault="00AF734A" w:rsidP="007001B0">
      <w:pPr>
        <w:pStyle w:val="Tekstpodstawowy"/>
        <w:tabs>
          <w:tab w:val="left" w:pos="426"/>
        </w:tabs>
        <w:spacing w:line="300" w:lineRule="auto"/>
        <w:ind w:left="460" w:right="109" w:firstLine="0"/>
        <w:rPr>
          <w:rFonts w:ascii="Times New Roman" w:hAnsi="Times New Roman" w:cs="Times New Roman"/>
          <w:lang w:val="pl-PL"/>
        </w:rPr>
      </w:pPr>
    </w:p>
    <w:sectPr w:rsidR="00AF734A" w:rsidRPr="00157415">
      <w:type w:val="continuous"/>
      <w:pgSz w:w="11910" w:h="16840"/>
      <w:pgMar w:top="6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0FE7"/>
    <w:multiLevelType w:val="hybridMultilevel"/>
    <w:tmpl w:val="8A288526"/>
    <w:lvl w:ilvl="0" w:tplc="D8E41A76">
      <w:start w:val="1"/>
      <w:numFmt w:val="decimal"/>
      <w:lvlText w:val="%1)"/>
      <w:lvlJc w:val="left"/>
      <w:pPr>
        <w:ind w:left="22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980" w:hanging="360"/>
      </w:pPr>
    </w:lvl>
    <w:lvl w:ilvl="2" w:tplc="0415001B" w:tentative="1">
      <w:start w:val="1"/>
      <w:numFmt w:val="lowerRoman"/>
      <w:lvlText w:val="%3."/>
      <w:lvlJc w:val="right"/>
      <w:pPr>
        <w:ind w:left="3700" w:hanging="180"/>
      </w:pPr>
    </w:lvl>
    <w:lvl w:ilvl="3" w:tplc="0415000F" w:tentative="1">
      <w:start w:val="1"/>
      <w:numFmt w:val="decimal"/>
      <w:lvlText w:val="%4."/>
      <w:lvlJc w:val="left"/>
      <w:pPr>
        <w:ind w:left="4420" w:hanging="360"/>
      </w:pPr>
    </w:lvl>
    <w:lvl w:ilvl="4" w:tplc="04150019" w:tentative="1">
      <w:start w:val="1"/>
      <w:numFmt w:val="lowerLetter"/>
      <w:lvlText w:val="%5."/>
      <w:lvlJc w:val="left"/>
      <w:pPr>
        <w:ind w:left="5140" w:hanging="360"/>
      </w:pPr>
    </w:lvl>
    <w:lvl w:ilvl="5" w:tplc="0415001B" w:tentative="1">
      <w:start w:val="1"/>
      <w:numFmt w:val="lowerRoman"/>
      <w:lvlText w:val="%6."/>
      <w:lvlJc w:val="right"/>
      <w:pPr>
        <w:ind w:left="5860" w:hanging="180"/>
      </w:pPr>
    </w:lvl>
    <w:lvl w:ilvl="6" w:tplc="0415000F" w:tentative="1">
      <w:start w:val="1"/>
      <w:numFmt w:val="decimal"/>
      <w:lvlText w:val="%7."/>
      <w:lvlJc w:val="left"/>
      <w:pPr>
        <w:ind w:left="6580" w:hanging="360"/>
      </w:pPr>
    </w:lvl>
    <w:lvl w:ilvl="7" w:tplc="04150019" w:tentative="1">
      <w:start w:val="1"/>
      <w:numFmt w:val="lowerLetter"/>
      <w:lvlText w:val="%8."/>
      <w:lvlJc w:val="left"/>
      <w:pPr>
        <w:ind w:left="7300" w:hanging="360"/>
      </w:pPr>
    </w:lvl>
    <w:lvl w:ilvl="8" w:tplc="0415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" w15:restartNumberingAfterBreak="0">
    <w:nsid w:val="608F1DA2"/>
    <w:multiLevelType w:val="hybridMultilevel"/>
    <w:tmpl w:val="7F403692"/>
    <w:lvl w:ilvl="0" w:tplc="E5F8F28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2"/>
        <w:szCs w:val="22"/>
      </w:rPr>
    </w:lvl>
    <w:lvl w:ilvl="1" w:tplc="82069478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654C9204">
      <w:numFmt w:val="bullet"/>
      <w:lvlText w:val="•"/>
      <w:lvlJc w:val="left"/>
      <w:pPr>
        <w:ind w:left="2418" w:hanging="360"/>
      </w:pPr>
      <w:rPr>
        <w:rFonts w:hint="default"/>
      </w:rPr>
    </w:lvl>
    <w:lvl w:ilvl="3" w:tplc="4FBEC574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A788798C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4F086CB4"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ADDC58AA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E6D872BA"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C958DDAA">
      <w:numFmt w:val="bullet"/>
      <w:lvlText w:val="•"/>
      <w:lvlJc w:val="left"/>
      <w:pPr>
        <w:ind w:left="768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4A"/>
    <w:rsid w:val="00157415"/>
    <w:rsid w:val="001D617B"/>
    <w:rsid w:val="00343D97"/>
    <w:rsid w:val="005C4EF8"/>
    <w:rsid w:val="0062254B"/>
    <w:rsid w:val="007001B0"/>
    <w:rsid w:val="00797914"/>
    <w:rsid w:val="008E1707"/>
    <w:rsid w:val="00AF734A"/>
    <w:rsid w:val="00C218B9"/>
    <w:rsid w:val="00D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3980"/>
  <w15:docId w15:val="{49DC4DA7-F9C3-4EB5-A5E3-FA0C34EA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0" w:hanging="360"/>
      <w:jc w:val="both"/>
    </w:pPr>
  </w:style>
  <w:style w:type="paragraph" w:styleId="Akapitzlist">
    <w:name w:val="List Paragraph"/>
    <w:basedOn w:val="Normalny"/>
    <w:uiPriority w:val="1"/>
    <w:qFormat/>
    <w:pPr>
      <w:ind w:left="820" w:right="10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7001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1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1B0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1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1B0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B0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C4EF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- 30102019_SK UJK_zaÅ‡_6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6 do Regulaminu</dc:title>
  <dc:creator>Rektor UJK</dc:creator>
  <cp:lastModifiedBy>Katarzyna Piotrowska</cp:lastModifiedBy>
  <cp:revision>4</cp:revision>
  <dcterms:created xsi:type="dcterms:W3CDTF">2022-02-09T09:23:00Z</dcterms:created>
  <dcterms:modified xsi:type="dcterms:W3CDTF">2022-03-01T08:20:00Z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2021-06-28T00:00:00Z</vt:filetime>
  </property>
</Properties>
</file>