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EABD" w14:textId="77777777" w:rsidR="00BC4987" w:rsidRPr="00BC4987" w:rsidRDefault="00BC4987" w:rsidP="00BC4987">
      <w:pPr>
        <w:pStyle w:val="zaczniknagwek"/>
      </w:pPr>
      <w:r w:rsidRPr="00BC4987">
        <w:t xml:space="preserve">  Załącznik nr 12 do Regulaminu pracy UJK</w:t>
      </w:r>
    </w:p>
    <w:p w14:paraId="386256BD" w14:textId="77777777" w:rsidR="00BC4987" w:rsidRPr="00BC4987" w:rsidRDefault="00BC4987" w:rsidP="00BC4987">
      <w:pPr>
        <w:pStyle w:val="Tekstpodstawowywcity3"/>
        <w:spacing w:after="0" w:line="276" w:lineRule="auto"/>
        <w:ind w:firstLine="0"/>
        <w:jc w:val="right"/>
        <w:rPr>
          <w:rFonts w:asciiTheme="minorHAnsi" w:hAnsiTheme="minorHAnsi" w:cstheme="minorHAnsi"/>
          <w:sz w:val="24"/>
          <w:szCs w:val="24"/>
        </w:rPr>
      </w:pPr>
    </w:p>
    <w:p w14:paraId="2FA650BA" w14:textId="77777777" w:rsidR="00BC4987" w:rsidRPr="00BC4987" w:rsidRDefault="00BC4987" w:rsidP="00BC4987">
      <w:pPr>
        <w:pStyle w:val="Nagwek1"/>
      </w:pPr>
      <w:r w:rsidRPr="00BC4987">
        <w:t>Wykaz prac wzbronionych młodocianym</w:t>
      </w:r>
    </w:p>
    <w:p w14:paraId="1A73AEAA" w14:textId="77777777" w:rsidR="00BC4987" w:rsidRPr="00BC4987" w:rsidRDefault="00BC4987" w:rsidP="00BC4987">
      <w:pPr>
        <w:spacing w:after="0" w:line="276" w:lineRule="auto"/>
        <w:rPr>
          <w:rFonts w:asciiTheme="minorHAnsi" w:hAnsiTheme="minorHAnsi" w:cstheme="minorHAnsi"/>
          <w:color w:val="auto"/>
        </w:rPr>
      </w:pPr>
    </w:p>
    <w:p w14:paraId="630060FC" w14:textId="29403F29" w:rsidR="00BC4987" w:rsidRPr="00BC4987" w:rsidRDefault="00BC4987" w:rsidP="00731559">
      <w:pPr>
        <w:pStyle w:val="Nagwek2"/>
        <w:numPr>
          <w:ilvl w:val="0"/>
          <w:numId w:val="51"/>
        </w:numPr>
      </w:pPr>
      <w:r w:rsidRPr="00BC4987">
        <w:t>Prace związane z nadmiernym wysiłkiem fizycznym, wymuszoną pozycją ciała               oraz zagrażające prawidłowemu rozwojowi psychicznemu</w:t>
      </w:r>
    </w:p>
    <w:p w14:paraId="20958A5A" w14:textId="77777777" w:rsidR="00BC4987" w:rsidRPr="00D8123D" w:rsidRDefault="00BC4987" w:rsidP="00D8123D">
      <w:pPr>
        <w:pStyle w:val="6punktysamenapocztkuzdania"/>
        <w:rPr>
          <w:b/>
        </w:rPr>
      </w:pPr>
      <w:r w:rsidRPr="00D8123D">
        <w:rPr>
          <w:b/>
        </w:rPr>
        <w:t>Prace związane z nadmiernym wysiłkiem fizycznym:</w:t>
      </w:r>
    </w:p>
    <w:p w14:paraId="23E95A44" w14:textId="4B797DB1" w:rsidR="00BC4987" w:rsidRPr="00BC4987" w:rsidRDefault="00BC4987" w:rsidP="00BC4987">
      <w:pPr>
        <w:pStyle w:val="5akapitzlist"/>
      </w:pPr>
      <w:r w:rsidRPr="00BC4987">
        <w:t>prace polegające wyłącznie na podnoszeniu, przenoszeniu i przewożeniu ciężarów oraz prace wymagające powtarzania dużej liczby jednorodnych ruchów</w:t>
      </w:r>
      <w:r>
        <w:t>;</w:t>
      </w:r>
    </w:p>
    <w:p w14:paraId="4A38A5B0" w14:textId="77777777" w:rsidR="00BC4987" w:rsidRPr="00BC4987" w:rsidRDefault="00BC4987" w:rsidP="00BC4987">
      <w:pPr>
        <w:pStyle w:val="5akapitzlist"/>
      </w:pPr>
      <w:r w:rsidRPr="00BC4987">
        <w:t xml:space="preserve">prace, przy których najwyższe wartości obciążenia pracą fizyczną, mierzone wydatkiem energetycznym netto na wykonywanie pracy, przekraczają: </w:t>
      </w:r>
    </w:p>
    <w:p w14:paraId="7A39399C" w14:textId="77777777" w:rsidR="00BC4987" w:rsidRPr="00BC4987" w:rsidRDefault="00BC4987" w:rsidP="00021D96">
      <w:pPr>
        <w:pStyle w:val="litery"/>
      </w:pPr>
      <w:r w:rsidRPr="00BC4987">
        <w:t xml:space="preserve">dla dziewcząt - w odniesieniu do 6-godzinnego dobowego czasu pracy - 2300 </w:t>
      </w:r>
      <w:proofErr w:type="spellStart"/>
      <w:r w:rsidRPr="00BC4987">
        <w:t>kJ</w:t>
      </w:r>
      <w:proofErr w:type="spellEnd"/>
      <w:r w:rsidRPr="00BC4987">
        <w:t xml:space="preserve">, </w:t>
      </w:r>
      <w:r w:rsidRPr="00BC4987">
        <w:br/>
        <w:t xml:space="preserve">a w odniesieniu do wysiłków krótkotrwałych 10,5 </w:t>
      </w:r>
      <w:proofErr w:type="spellStart"/>
      <w:r w:rsidRPr="00BC4987">
        <w:t>kJ</w:t>
      </w:r>
      <w:proofErr w:type="spellEnd"/>
      <w:r w:rsidRPr="00BC4987">
        <w:t xml:space="preserve"> na minutę, </w:t>
      </w:r>
    </w:p>
    <w:p w14:paraId="00640C5D" w14:textId="2CBBE0E8" w:rsidR="00BC4987" w:rsidRPr="00BC4987" w:rsidRDefault="00BC4987" w:rsidP="00021D96">
      <w:pPr>
        <w:pStyle w:val="litery"/>
      </w:pPr>
      <w:r w:rsidRPr="00BC4987">
        <w:t xml:space="preserve">dla chłopców - w odniesieniu do 6-godzinnego dobowego czasu pracy - 3030 </w:t>
      </w:r>
      <w:proofErr w:type="spellStart"/>
      <w:r w:rsidRPr="00BC4987">
        <w:t>kJ</w:t>
      </w:r>
      <w:proofErr w:type="spellEnd"/>
      <w:r w:rsidRPr="00BC4987">
        <w:t xml:space="preserve">, </w:t>
      </w:r>
      <w:r w:rsidRPr="00BC4987">
        <w:br/>
        <w:t xml:space="preserve">a w odniesieniu do wysiłków krótkotrwałych 12,6 </w:t>
      </w:r>
      <w:proofErr w:type="spellStart"/>
      <w:r w:rsidRPr="00BC4987">
        <w:t>kJ</w:t>
      </w:r>
      <w:proofErr w:type="spellEnd"/>
      <w:r w:rsidRPr="00BC4987">
        <w:t xml:space="preserve"> na minutę</w:t>
      </w:r>
      <w:r w:rsidR="002C1BD6">
        <w:t>,</w:t>
      </w:r>
    </w:p>
    <w:p w14:paraId="193AF479" w14:textId="7AD17484" w:rsidR="00BC4987" w:rsidRPr="00BC4987" w:rsidRDefault="00BC4987" w:rsidP="00BC4987">
      <w:pPr>
        <w:pStyle w:val="5akapitzlist"/>
      </w:pPr>
      <w:r w:rsidRPr="00BC4987">
        <w:t>prace załadunkowe i wyładunkowe, przy przewożeniu ciężarów środkami transportu, przy przetaczaniu beczek, bali, kloców itp.</w:t>
      </w:r>
      <w:r>
        <w:t>;</w:t>
      </w:r>
    </w:p>
    <w:p w14:paraId="05C191A4" w14:textId="77777777" w:rsidR="00BC4987" w:rsidRPr="00BC4987" w:rsidRDefault="00BC4987" w:rsidP="00BC4987">
      <w:pPr>
        <w:pStyle w:val="5akapitzlist"/>
      </w:pPr>
      <w:r w:rsidRPr="00BC4987">
        <w:t xml:space="preserve">ręczna obsługa dźwigni, korb i kół sterowniczych, przy której niezbędna jest siła przekraczająca: </w:t>
      </w:r>
    </w:p>
    <w:p w14:paraId="6DFCED97" w14:textId="77777777" w:rsidR="00BC4987" w:rsidRPr="00BC4987" w:rsidRDefault="00BC4987" w:rsidP="00731559">
      <w:pPr>
        <w:pStyle w:val="literki"/>
        <w:numPr>
          <w:ilvl w:val="0"/>
          <w:numId w:val="7"/>
        </w:numPr>
      </w:pPr>
      <w:r w:rsidRPr="00BC4987">
        <w:t xml:space="preserve">przy pracy dorywczej (wykonywanej do 4 razy na godzinę, jeżeli łączny czas wykonywania prac nie przekracza połowy dobowego wymiaru czasu pracy młodocianych): </w:t>
      </w:r>
    </w:p>
    <w:p w14:paraId="64B67CC5" w14:textId="77777777" w:rsidR="00BC4987" w:rsidRPr="00BC4987" w:rsidRDefault="00BC4987" w:rsidP="00BC4987">
      <w:pPr>
        <w:pStyle w:val="mylniki"/>
      </w:pPr>
      <w:r w:rsidRPr="00BC4987">
        <w:t xml:space="preserve">dla dziewcząt - 70 N, </w:t>
      </w:r>
    </w:p>
    <w:p w14:paraId="26D754D1" w14:textId="78D99729" w:rsidR="00BC4987" w:rsidRPr="00BC4987" w:rsidRDefault="00BC4987" w:rsidP="00BC4987">
      <w:pPr>
        <w:pStyle w:val="mylniki"/>
      </w:pPr>
      <w:r w:rsidRPr="00BC4987">
        <w:t>dla chłopców - 100 N</w:t>
      </w:r>
      <w:r w:rsidR="00D26F06">
        <w:t>,</w:t>
      </w:r>
    </w:p>
    <w:p w14:paraId="2DDDA25B" w14:textId="77777777" w:rsidR="00BC4987" w:rsidRPr="00BC4987" w:rsidRDefault="00BC4987" w:rsidP="00021D96">
      <w:pPr>
        <w:pStyle w:val="litery"/>
      </w:pPr>
      <w:r w:rsidRPr="00BC4987">
        <w:t xml:space="preserve">przy obciążeniu powtarzalnym: </w:t>
      </w:r>
    </w:p>
    <w:p w14:paraId="2AAA3B07" w14:textId="0D06B93E" w:rsidR="00BC4987" w:rsidRPr="00BC4987" w:rsidRDefault="00BC4987" w:rsidP="00BC4987">
      <w:pPr>
        <w:pStyle w:val="mylniki"/>
      </w:pPr>
      <w:r w:rsidRPr="00BC4987">
        <w:t xml:space="preserve">dla dziewcząt - 40 N, </w:t>
      </w:r>
    </w:p>
    <w:p w14:paraId="5FA73756" w14:textId="787F54B5" w:rsidR="00BC4987" w:rsidRPr="00BC4987" w:rsidRDefault="00BC4987" w:rsidP="00BC4987">
      <w:pPr>
        <w:pStyle w:val="mylniki"/>
      </w:pPr>
      <w:r w:rsidRPr="00BC4987">
        <w:t>dla chłopców - 60 N</w:t>
      </w:r>
      <w:r w:rsidR="00D26F06">
        <w:t>,</w:t>
      </w:r>
    </w:p>
    <w:p w14:paraId="2D02B622" w14:textId="77777777" w:rsidR="00BC4987" w:rsidRPr="00BC4987" w:rsidRDefault="00BC4987" w:rsidP="00BC4987">
      <w:pPr>
        <w:pStyle w:val="5akapitzlist"/>
      </w:pPr>
      <w:r w:rsidRPr="00BC4987">
        <w:t xml:space="preserve">nożna obsługa elementów urządzeń (pedałów, przycisków nożnych itp.) wymagająca siły przekraczającej: </w:t>
      </w:r>
    </w:p>
    <w:p w14:paraId="5C1212A9" w14:textId="77777777" w:rsidR="00BC4987" w:rsidRPr="00BC4987" w:rsidRDefault="00BC4987" w:rsidP="00731559">
      <w:pPr>
        <w:pStyle w:val="literki"/>
        <w:numPr>
          <w:ilvl w:val="0"/>
          <w:numId w:val="8"/>
        </w:numPr>
      </w:pPr>
      <w:r w:rsidRPr="00BC4987">
        <w:t xml:space="preserve">przy obsłudze dorywczej: </w:t>
      </w:r>
    </w:p>
    <w:p w14:paraId="3C62D535" w14:textId="3EDEEEBC" w:rsidR="00BC4987" w:rsidRPr="00BC4987" w:rsidRDefault="00BC4987" w:rsidP="00BC4987">
      <w:pPr>
        <w:pStyle w:val="mylniki"/>
      </w:pPr>
      <w:r w:rsidRPr="00BC4987">
        <w:t xml:space="preserve">dla dziewcząt - 100 N, </w:t>
      </w:r>
    </w:p>
    <w:p w14:paraId="369A16BD" w14:textId="32DDC7E6" w:rsidR="00BC4987" w:rsidRPr="00BC4987" w:rsidRDefault="00BC4987" w:rsidP="00BC4987">
      <w:pPr>
        <w:pStyle w:val="mylniki"/>
      </w:pPr>
      <w:r w:rsidRPr="00BC4987">
        <w:t>dla chłopców - 170 N</w:t>
      </w:r>
      <w:r w:rsidR="00D26F06">
        <w:t>,</w:t>
      </w:r>
      <w:r w:rsidRPr="00BC4987">
        <w:t xml:space="preserve"> </w:t>
      </w:r>
    </w:p>
    <w:p w14:paraId="50672B3F" w14:textId="77777777" w:rsidR="00BC4987" w:rsidRPr="00BC4987" w:rsidRDefault="00BC4987" w:rsidP="00021D96">
      <w:pPr>
        <w:pStyle w:val="litery"/>
      </w:pPr>
      <w:r w:rsidRPr="00BC4987">
        <w:t xml:space="preserve">przy obciążeniu powtarzalnym: </w:t>
      </w:r>
    </w:p>
    <w:p w14:paraId="20F300E1" w14:textId="4689B9F3" w:rsidR="00BC4987" w:rsidRPr="00BC4987" w:rsidRDefault="00BC4987" w:rsidP="00BC4987">
      <w:pPr>
        <w:pStyle w:val="mylniki"/>
      </w:pPr>
      <w:r w:rsidRPr="00BC4987">
        <w:rPr>
          <w:b/>
          <w:bCs/>
        </w:rPr>
        <w:t xml:space="preserve"> </w:t>
      </w:r>
      <w:r w:rsidRPr="00BC4987">
        <w:t xml:space="preserve">dla dziewcząt - 70 N, </w:t>
      </w:r>
    </w:p>
    <w:p w14:paraId="25758E48" w14:textId="22E66854" w:rsidR="00BC4987" w:rsidRPr="00BC4987" w:rsidRDefault="00BC4987" w:rsidP="00BC4987">
      <w:pPr>
        <w:pStyle w:val="mylniki"/>
      </w:pPr>
      <w:r w:rsidRPr="00BC4987">
        <w:rPr>
          <w:b/>
          <w:bCs/>
        </w:rPr>
        <w:t xml:space="preserve"> </w:t>
      </w:r>
      <w:r w:rsidRPr="00BC4987">
        <w:t>dla chłopców - 130 N</w:t>
      </w:r>
      <w:r w:rsidR="00D26F06">
        <w:t>,</w:t>
      </w:r>
    </w:p>
    <w:p w14:paraId="29E03221" w14:textId="6EF698E8" w:rsidR="00BC4987" w:rsidRPr="00BC4987" w:rsidRDefault="00BC4987" w:rsidP="00BC4987">
      <w:pPr>
        <w:pStyle w:val="5akapitzlist"/>
      </w:pPr>
      <w:r w:rsidRPr="00BC4987">
        <w:t>ręczne dźwiganie i przenoszenie przez jedną osobę</w:t>
      </w:r>
      <w:r w:rsidR="000D2442">
        <w:t>,</w:t>
      </w:r>
      <w:r w:rsidRPr="00BC4987">
        <w:t xml:space="preserve"> na odległość powyżej 25</w:t>
      </w:r>
      <w:r w:rsidR="000D2442">
        <w:t xml:space="preserve"> </w:t>
      </w:r>
      <w:r w:rsidRPr="00BC4987">
        <w:t>m</w:t>
      </w:r>
      <w:r w:rsidR="000D2442">
        <w:t>,</w:t>
      </w:r>
      <w:r w:rsidRPr="00BC4987">
        <w:t xml:space="preserve"> przedmiotów o masie przekraczającej: </w:t>
      </w:r>
    </w:p>
    <w:p w14:paraId="18EFEAE4" w14:textId="77777777" w:rsidR="00BC4987" w:rsidRPr="00BC4987" w:rsidRDefault="00BC4987" w:rsidP="00731559">
      <w:pPr>
        <w:pStyle w:val="literki"/>
        <w:numPr>
          <w:ilvl w:val="0"/>
          <w:numId w:val="9"/>
        </w:numPr>
      </w:pPr>
      <w:r w:rsidRPr="00BC4987">
        <w:t xml:space="preserve">przy pracy dorywczej: </w:t>
      </w:r>
    </w:p>
    <w:p w14:paraId="4712EA92" w14:textId="21F54BBB" w:rsidR="00BC4987" w:rsidRPr="00BC4987" w:rsidRDefault="00BC4987" w:rsidP="00BC4987">
      <w:pPr>
        <w:pStyle w:val="mylniki"/>
      </w:pPr>
      <w:r w:rsidRPr="00BC4987">
        <w:rPr>
          <w:b/>
          <w:bCs/>
        </w:rPr>
        <w:t xml:space="preserve"> </w:t>
      </w:r>
      <w:r w:rsidRPr="00BC4987">
        <w:t xml:space="preserve">dla dziewcząt - 14 kg, </w:t>
      </w:r>
    </w:p>
    <w:p w14:paraId="3BBDB04A" w14:textId="6DDC3000" w:rsidR="00BC4987" w:rsidRPr="00BC4987" w:rsidRDefault="00BC4987" w:rsidP="00BC4987">
      <w:pPr>
        <w:pStyle w:val="mylniki"/>
      </w:pPr>
      <w:r w:rsidRPr="00BC4987">
        <w:rPr>
          <w:b/>
          <w:bCs/>
        </w:rPr>
        <w:t xml:space="preserve"> </w:t>
      </w:r>
      <w:r w:rsidRPr="00BC4987">
        <w:t xml:space="preserve">dla chłopców - 20 kg, </w:t>
      </w:r>
    </w:p>
    <w:p w14:paraId="7720EB22" w14:textId="77777777" w:rsidR="00BC4987" w:rsidRPr="00BC4987" w:rsidRDefault="00BC4987" w:rsidP="00021D96">
      <w:pPr>
        <w:pStyle w:val="litery"/>
      </w:pPr>
      <w:r w:rsidRPr="00BC4987">
        <w:lastRenderedPageBreak/>
        <w:t xml:space="preserve">przy obciążeniu powtarzalnym: </w:t>
      </w:r>
    </w:p>
    <w:p w14:paraId="44E978E7" w14:textId="62E88050" w:rsidR="00BC4987" w:rsidRPr="00BC4987" w:rsidRDefault="00BC4987" w:rsidP="00BC4987">
      <w:pPr>
        <w:pStyle w:val="mylniki"/>
      </w:pPr>
      <w:r w:rsidRPr="00BC4987">
        <w:t xml:space="preserve">dla dziewcząt - 8 kg, </w:t>
      </w:r>
    </w:p>
    <w:p w14:paraId="4BD01201" w14:textId="4EF36E6B" w:rsidR="00BC4987" w:rsidRPr="00BC4987" w:rsidRDefault="00BC4987" w:rsidP="00BC4987">
      <w:pPr>
        <w:pStyle w:val="mylniki"/>
      </w:pPr>
      <w:r w:rsidRPr="00BC4987">
        <w:t>dla chłopców - 12 kg</w:t>
      </w:r>
      <w:r w:rsidR="00D26F06">
        <w:t>,</w:t>
      </w:r>
    </w:p>
    <w:p w14:paraId="084F9346" w14:textId="77777777" w:rsidR="00BC4987" w:rsidRPr="00BC4987" w:rsidRDefault="00BC4987" w:rsidP="00120293">
      <w:pPr>
        <w:pStyle w:val="5akapitzlist"/>
      </w:pPr>
      <w:r w:rsidRPr="00BC4987">
        <w:t xml:space="preserve">ręczne przenoszenie pod górę, w szczególności po schodach, których wysokość przekracza 5 m, a kąt nachylenia - 30○, ciężarów o masie przekraczającej: </w:t>
      </w:r>
    </w:p>
    <w:p w14:paraId="6FD18EE9" w14:textId="77777777" w:rsidR="00BC4987" w:rsidRPr="00BC4987" w:rsidRDefault="00BC4987" w:rsidP="00731559">
      <w:pPr>
        <w:pStyle w:val="literki"/>
        <w:numPr>
          <w:ilvl w:val="0"/>
          <w:numId w:val="10"/>
        </w:numPr>
      </w:pPr>
      <w:r w:rsidRPr="00BC4987">
        <w:t xml:space="preserve">przy pracy dorywczej: </w:t>
      </w:r>
    </w:p>
    <w:p w14:paraId="55648079" w14:textId="3ABB3ECF" w:rsidR="00BC4987" w:rsidRPr="00BC4987" w:rsidRDefault="00BC4987" w:rsidP="00120293">
      <w:pPr>
        <w:pStyle w:val="mylniki"/>
      </w:pPr>
      <w:r w:rsidRPr="00BC4987">
        <w:rPr>
          <w:b/>
          <w:bCs/>
        </w:rPr>
        <w:t xml:space="preserve"> </w:t>
      </w:r>
      <w:r w:rsidRPr="00BC4987">
        <w:t xml:space="preserve">dla dziewcząt - 10 kg, </w:t>
      </w:r>
    </w:p>
    <w:p w14:paraId="0BA1774E" w14:textId="07BCF672" w:rsidR="00BC4987" w:rsidRPr="00BC4987" w:rsidRDefault="00BC4987" w:rsidP="00120293">
      <w:pPr>
        <w:pStyle w:val="mylniki"/>
      </w:pPr>
      <w:r w:rsidRPr="00BC4987">
        <w:rPr>
          <w:b/>
          <w:bCs/>
        </w:rPr>
        <w:t xml:space="preserve"> </w:t>
      </w:r>
      <w:r w:rsidRPr="00BC4987">
        <w:t>dla chłopców - 15 kg</w:t>
      </w:r>
      <w:r w:rsidR="00D26F06">
        <w:t>,</w:t>
      </w:r>
      <w:r w:rsidRPr="00BC4987">
        <w:t xml:space="preserve"> </w:t>
      </w:r>
    </w:p>
    <w:p w14:paraId="4C6A9A8A" w14:textId="77777777" w:rsidR="00BC4987" w:rsidRPr="00BC4987" w:rsidRDefault="00BC4987" w:rsidP="00021D96">
      <w:pPr>
        <w:pStyle w:val="litery"/>
      </w:pPr>
      <w:r w:rsidRPr="00BC4987">
        <w:t xml:space="preserve">przy obciążeniu powtarzalnym: </w:t>
      </w:r>
    </w:p>
    <w:p w14:paraId="30B78A9B" w14:textId="4118633D" w:rsidR="00BC4987" w:rsidRPr="00BC4987" w:rsidRDefault="00BC4987" w:rsidP="00120293">
      <w:pPr>
        <w:pStyle w:val="mylniki"/>
      </w:pPr>
      <w:r w:rsidRPr="00BC4987">
        <w:rPr>
          <w:b/>
          <w:bCs/>
        </w:rPr>
        <w:t xml:space="preserve"> </w:t>
      </w:r>
      <w:r w:rsidRPr="00BC4987">
        <w:t xml:space="preserve">dla dziewcząt - 5 kg, </w:t>
      </w:r>
    </w:p>
    <w:p w14:paraId="0C4D3A6C" w14:textId="7F4FCEA3" w:rsidR="00BC4987" w:rsidRPr="00BC4987" w:rsidRDefault="00BC4987" w:rsidP="00120293">
      <w:pPr>
        <w:pStyle w:val="mylniki"/>
      </w:pPr>
      <w:r w:rsidRPr="00BC4987">
        <w:rPr>
          <w:b/>
          <w:bCs/>
        </w:rPr>
        <w:t xml:space="preserve"> </w:t>
      </w:r>
      <w:r w:rsidRPr="00BC4987">
        <w:t>dla chłopców - 8 kg</w:t>
      </w:r>
      <w:r w:rsidR="00D26F06">
        <w:t>,</w:t>
      </w:r>
    </w:p>
    <w:p w14:paraId="09C6FA1C" w14:textId="77777777" w:rsidR="00BC4987" w:rsidRPr="00BC4987" w:rsidRDefault="00BC4987" w:rsidP="00120293">
      <w:pPr>
        <w:pStyle w:val="5akapitzlist"/>
      </w:pPr>
      <w:r w:rsidRPr="00BC4987">
        <w:t xml:space="preserve">przewożenie przez dziewczęta ciężarów na taczkach i wózkach 2-kołowych poruszanych ręcznie. </w:t>
      </w:r>
    </w:p>
    <w:p w14:paraId="3175B27B" w14:textId="77777777" w:rsidR="00BC4987" w:rsidRPr="00D8123D" w:rsidRDefault="00BC4987" w:rsidP="00D8123D">
      <w:pPr>
        <w:pStyle w:val="6punktysamenapocztkuzdania"/>
        <w:rPr>
          <w:b/>
        </w:rPr>
      </w:pPr>
      <w:r w:rsidRPr="00D8123D">
        <w:rPr>
          <w:b/>
        </w:rPr>
        <w:t>Prace wymagające stale wymuszonej i niewygodnej pozycji ciała:</w:t>
      </w:r>
    </w:p>
    <w:p w14:paraId="0B4CD5E7" w14:textId="00944CED" w:rsidR="00BC4987" w:rsidRPr="00BC4987" w:rsidRDefault="00BC4987" w:rsidP="00731559">
      <w:pPr>
        <w:pStyle w:val="5akapitzlist"/>
        <w:numPr>
          <w:ilvl w:val="0"/>
          <w:numId w:val="11"/>
        </w:numPr>
      </w:pPr>
      <w:r w:rsidRPr="00BC4987">
        <w:t>prace wykonywane w pozycji pochylonej lub w przysiadzie</w:t>
      </w:r>
      <w:r w:rsidR="00D26F06">
        <w:t>;</w:t>
      </w:r>
    </w:p>
    <w:p w14:paraId="1DB6C1C2" w14:textId="4A61E8CC" w:rsidR="00BC4987" w:rsidRPr="00BC4987" w:rsidRDefault="00BC4987" w:rsidP="00731559">
      <w:pPr>
        <w:pStyle w:val="5akapitzlist"/>
        <w:numPr>
          <w:ilvl w:val="0"/>
          <w:numId w:val="11"/>
        </w:numPr>
      </w:pPr>
      <w:r w:rsidRPr="00BC4987">
        <w:t>prace wykonywane w pozycji leżącej, na boku lub na wznak, w tym w szczególności  przy naprawach pojazdów mechanicznych</w:t>
      </w:r>
      <w:r w:rsidR="00D26F06">
        <w:t>;</w:t>
      </w:r>
      <w:r w:rsidRPr="00BC4987">
        <w:t xml:space="preserve"> </w:t>
      </w:r>
    </w:p>
    <w:p w14:paraId="0733E3DB" w14:textId="77777777" w:rsidR="00BC4987" w:rsidRPr="00BC4987" w:rsidRDefault="00BC4987" w:rsidP="00731559">
      <w:pPr>
        <w:pStyle w:val="5akapitzlist"/>
        <w:numPr>
          <w:ilvl w:val="0"/>
          <w:numId w:val="11"/>
        </w:numPr>
      </w:pPr>
      <w:r w:rsidRPr="00BC4987">
        <w:t xml:space="preserve">prace wykonywane na kolanach, w tym w szczególności przy ręcznym cyklinowaniu podłóg, przy pracach brukarskich i posadzkarskich. </w:t>
      </w:r>
    </w:p>
    <w:p w14:paraId="6CB8FAC2" w14:textId="77777777" w:rsidR="00BC4987" w:rsidRPr="00D8123D" w:rsidRDefault="00BC4987" w:rsidP="00D8123D">
      <w:pPr>
        <w:pStyle w:val="6punktysamenapocztkuzdania"/>
        <w:rPr>
          <w:b/>
        </w:rPr>
      </w:pPr>
      <w:r w:rsidRPr="00D8123D">
        <w:rPr>
          <w:b/>
        </w:rPr>
        <w:t>Prace zagrażające prawidłowemu rozwojowi psychicznemu:</w:t>
      </w:r>
    </w:p>
    <w:p w14:paraId="0F78D925" w14:textId="77777777" w:rsidR="00BC4987" w:rsidRPr="00BC4987" w:rsidRDefault="00BC4987" w:rsidP="00731559">
      <w:pPr>
        <w:pStyle w:val="5akapitzlist"/>
        <w:numPr>
          <w:ilvl w:val="0"/>
          <w:numId w:val="12"/>
        </w:numPr>
      </w:pPr>
      <w:r w:rsidRPr="00BC4987">
        <w:t xml:space="preserve">prace, przy których mógłby być zagrożony dalszy prawidłowy rozwój psychiczny młodocianych, w szczególności: </w:t>
      </w:r>
    </w:p>
    <w:p w14:paraId="2A2F0CE0" w14:textId="1FA406DC" w:rsidR="00BC4987" w:rsidRPr="00BC4987" w:rsidRDefault="00BC4987" w:rsidP="00731559">
      <w:pPr>
        <w:pStyle w:val="literki"/>
        <w:numPr>
          <w:ilvl w:val="0"/>
          <w:numId w:val="13"/>
        </w:numPr>
      </w:pPr>
      <w:r w:rsidRPr="00BC4987">
        <w:t>prace związane z produkcją, sprzedażą i konsumpcją wyrobów alkoholowych, w tym obsługa konsumentów w zakładach gastronomicznych</w:t>
      </w:r>
      <w:r w:rsidR="00D26F06">
        <w:t>,</w:t>
      </w:r>
      <w:r w:rsidRPr="00BC4987">
        <w:t xml:space="preserve"> </w:t>
      </w:r>
    </w:p>
    <w:p w14:paraId="6A0DBC33" w14:textId="77777777" w:rsidR="00BC4987" w:rsidRPr="00BC4987" w:rsidRDefault="00BC4987" w:rsidP="00731559">
      <w:pPr>
        <w:pStyle w:val="literki"/>
        <w:numPr>
          <w:ilvl w:val="0"/>
          <w:numId w:val="13"/>
        </w:numPr>
      </w:pPr>
      <w:r w:rsidRPr="00BC4987">
        <w:t xml:space="preserve">prace związane z produkcją, sprzedażą i reklamą wyrobów tytoniowych, </w:t>
      </w:r>
    </w:p>
    <w:p w14:paraId="2BF9CDAA" w14:textId="77777777" w:rsidR="00BC4987" w:rsidRPr="00BC4987" w:rsidRDefault="00BC4987" w:rsidP="00731559">
      <w:pPr>
        <w:pStyle w:val="literki"/>
        <w:numPr>
          <w:ilvl w:val="0"/>
          <w:numId w:val="13"/>
        </w:numPr>
      </w:pPr>
      <w:r w:rsidRPr="00BC4987">
        <w:t xml:space="preserve">prace związane z ubojem i obróbką poubojową zwierząt, </w:t>
      </w:r>
    </w:p>
    <w:p w14:paraId="2953C422" w14:textId="77777777" w:rsidR="00BC4987" w:rsidRPr="00BC4987" w:rsidRDefault="00BC4987" w:rsidP="00731559">
      <w:pPr>
        <w:pStyle w:val="literki"/>
        <w:numPr>
          <w:ilvl w:val="0"/>
          <w:numId w:val="13"/>
        </w:numPr>
      </w:pPr>
      <w:r w:rsidRPr="00BC4987">
        <w:t xml:space="preserve">obsługa zakładów kąpielowych i łaźni, </w:t>
      </w:r>
    </w:p>
    <w:p w14:paraId="0D9809DF" w14:textId="77777777" w:rsidR="00BC4987" w:rsidRPr="00BC4987" w:rsidRDefault="00BC4987" w:rsidP="00731559">
      <w:pPr>
        <w:pStyle w:val="literki"/>
        <w:numPr>
          <w:ilvl w:val="0"/>
          <w:numId w:val="13"/>
        </w:numPr>
      </w:pPr>
      <w:r w:rsidRPr="00BC4987">
        <w:t xml:space="preserve">prace rakarzy, </w:t>
      </w:r>
    </w:p>
    <w:p w14:paraId="1CBF685C" w14:textId="77777777" w:rsidR="00BC4987" w:rsidRPr="00BC4987" w:rsidRDefault="00BC4987" w:rsidP="00731559">
      <w:pPr>
        <w:pStyle w:val="literki"/>
        <w:numPr>
          <w:ilvl w:val="0"/>
          <w:numId w:val="13"/>
        </w:numPr>
      </w:pPr>
      <w:r w:rsidRPr="00BC4987">
        <w:t xml:space="preserve">prace przy sztucznym unasiennianiu zwierząt, </w:t>
      </w:r>
    </w:p>
    <w:p w14:paraId="76135BAC" w14:textId="77777777" w:rsidR="00BC4987" w:rsidRPr="00BC4987" w:rsidRDefault="00BC4987" w:rsidP="00731559">
      <w:pPr>
        <w:pStyle w:val="literki"/>
        <w:numPr>
          <w:ilvl w:val="0"/>
          <w:numId w:val="13"/>
        </w:numPr>
      </w:pPr>
      <w:r w:rsidRPr="00BC4987">
        <w:t xml:space="preserve">prace w szpitalach (oddziałach) dla nerwowo i psychicznie chorych, </w:t>
      </w:r>
    </w:p>
    <w:p w14:paraId="5FB0D5E9" w14:textId="268F8801" w:rsidR="00BC4987" w:rsidRPr="00BC4987" w:rsidRDefault="00BC4987" w:rsidP="00D26F06">
      <w:pPr>
        <w:pStyle w:val="5akapitzlist"/>
      </w:pPr>
      <w:r w:rsidRPr="00BC4987">
        <w:t>prace w warunkach mogących stanowić nadmierne obciążenie psychiczne,</w:t>
      </w:r>
      <w:r w:rsidR="00D26F06">
        <w:t xml:space="preserve"> </w:t>
      </w:r>
      <w:r w:rsidRPr="00BC4987">
        <w:t>w</w:t>
      </w:r>
      <w:r w:rsidR="000D2442">
        <w:t> </w:t>
      </w:r>
      <w:r w:rsidRPr="00BC4987">
        <w:t xml:space="preserve">szczególności: </w:t>
      </w:r>
    </w:p>
    <w:p w14:paraId="1E0B3260" w14:textId="77777777" w:rsidR="00BC4987" w:rsidRPr="00BC4987" w:rsidRDefault="00BC4987" w:rsidP="00731559">
      <w:pPr>
        <w:pStyle w:val="literki"/>
        <w:numPr>
          <w:ilvl w:val="0"/>
          <w:numId w:val="14"/>
        </w:numPr>
      </w:pPr>
      <w:r w:rsidRPr="00BC4987">
        <w:t>wymagające odbioru i przetwarzania dużej liczby lub szybko po sobie następujących informacji i podejmowania decyzji mogących spowodować groźne następstwa, szczególnie w sytuacjach przymusu czasowego, w tym związane z obsługą urządzeń sterowniczych,</w:t>
      </w:r>
    </w:p>
    <w:p w14:paraId="2E98417A" w14:textId="77777777" w:rsidR="00BC4987" w:rsidRPr="00BC4987" w:rsidRDefault="00BC4987" w:rsidP="00731559">
      <w:pPr>
        <w:pStyle w:val="literki"/>
        <w:numPr>
          <w:ilvl w:val="0"/>
          <w:numId w:val="14"/>
        </w:numPr>
      </w:pPr>
      <w:r w:rsidRPr="00BC4987">
        <w:t xml:space="preserve">wymuszone przez rytm pracy maszyn i wynagradzane w zależności od osiąganych rezultatów, </w:t>
      </w:r>
    </w:p>
    <w:p w14:paraId="2214AC6E" w14:textId="73DD9E62" w:rsidR="00BC4987" w:rsidRPr="00BC4987" w:rsidRDefault="00BC4987" w:rsidP="00D26F06">
      <w:pPr>
        <w:pStyle w:val="5akapitzlist"/>
      </w:pPr>
      <w:r w:rsidRPr="00BC4987">
        <w:t>prace pokojowych w domach wczasowych i turystycznych, pensjonatach i hotelach,</w:t>
      </w:r>
      <w:r w:rsidR="00D26F06">
        <w:t xml:space="preserve"> </w:t>
      </w:r>
      <w:r w:rsidRPr="00BC4987">
        <w:t>w</w:t>
      </w:r>
      <w:r w:rsidR="000D2442">
        <w:t> </w:t>
      </w:r>
      <w:r w:rsidRPr="00BC4987">
        <w:t xml:space="preserve">tym hotelach robotniczych, </w:t>
      </w:r>
    </w:p>
    <w:p w14:paraId="0E27B9E7" w14:textId="77777777" w:rsidR="00BC4987" w:rsidRPr="00BC4987" w:rsidRDefault="00BC4987" w:rsidP="00D26F06">
      <w:pPr>
        <w:pStyle w:val="5akapitzlist"/>
      </w:pPr>
      <w:r w:rsidRPr="00BC4987">
        <w:t xml:space="preserve">udział w występach tancerzy w zakładach gastronomicznych. </w:t>
      </w:r>
    </w:p>
    <w:p w14:paraId="25138067" w14:textId="1FE71D4E" w:rsidR="00BC4987" w:rsidRPr="007F1623" w:rsidRDefault="00BC4987" w:rsidP="00731559">
      <w:pPr>
        <w:pStyle w:val="Nagwek2"/>
        <w:numPr>
          <w:ilvl w:val="0"/>
          <w:numId w:val="51"/>
        </w:numPr>
      </w:pPr>
      <w:r w:rsidRPr="007F1623">
        <w:t xml:space="preserve">Prace w narażeniu na szkodliwe działanie czynników chemicznych, fizycznych </w:t>
      </w:r>
      <w:r w:rsidRPr="007F1623">
        <w:br/>
        <w:t>i biologicznych</w:t>
      </w:r>
    </w:p>
    <w:p w14:paraId="7831ACB5" w14:textId="5A83AAE1" w:rsidR="00BC4987" w:rsidRPr="00D8123D" w:rsidRDefault="00BC4987" w:rsidP="00731559">
      <w:pPr>
        <w:pStyle w:val="6punktysamenapocztkuzdania"/>
        <w:numPr>
          <w:ilvl w:val="0"/>
          <w:numId w:val="50"/>
        </w:numPr>
        <w:rPr>
          <w:b/>
        </w:rPr>
      </w:pPr>
      <w:r w:rsidRPr="00D8123D">
        <w:rPr>
          <w:b/>
        </w:rPr>
        <w:t>Prace w narażeniu na szkodliwe działanie czynników chemicznych:</w:t>
      </w:r>
    </w:p>
    <w:p w14:paraId="24BB8BEC" w14:textId="062970A0" w:rsidR="00BC4987" w:rsidRPr="00BC4987" w:rsidRDefault="00BC4987" w:rsidP="00731559">
      <w:pPr>
        <w:pStyle w:val="5akapitzlist"/>
        <w:numPr>
          <w:ilvl w:val="0"/>
          <w:numId w:val="15"/>
        </w:numPr>
      </w:pPr>
      <w:r w:rsidRPr="00BC4987">
        <w:t>prace w narażeniu na działanie substancji lub mieszanin spełniających kryteria klasyfikacji zgodnie z rozporządzeniem Parlamentu Europejskiego i Rady (WE) nr 1272/2008 z dnia 16 grudnia 2008 r. w sprawie klasyfikacji, oznakowania i pakowania substancji i mieszanin, zmieniającym i uchylającym dyrektywy 67/548/EWG i</w:t>
      </w:r>
      <w:r w:rsidR="000D2442">
        <w:t> </w:t>
      </w:r>
      <w:r w:rsidRPr="00BC4987">
        <w:t>1999/45/WE oraz zmieniającym rozporządzenie (WE) nr 1907/2006 (Dz.</w:t>
      </w:r>
      <w:r w:rsidR="00D26F06">
        <w:t xml:space="preserve"> </w:t>
      </w:r>
      <w:r w:rsidRPr="00BC4987">
        <w:t>Urz. UE L 353 z 31.12.2008, str. 1, z późn. zm.)</w:t>
      </w:r>
      <w:r w:rsidR="00D26F06">
        <w:t xml:space="preserve"> </w:t>
      </w:r>
      <w:r w:rsidRPr="00BC4987">
        <w:t xml:space="preserve">w jednej lub kilku z następujących klas lub kategorii zagrożenia wraz z jednym lub kilkoma następującymi zwrotami wskazującymi rodzaj zagrożenia: </w:t>
      </w:r>
    </w:p>
    <w:p w14:paraId="49F3B36D" w14:textId="77777777" w:rsidR="00BC4987" w:rsidRPr="00BC4987" w:rsidRDefault="00BC4987" w:rsidP="00731559">
      <w:pPr>
        <w:pStyle w:val="literki"/>
        <w:numPr>
          <w:ilvl w:val="0"/>
          <w:numId w:val="16"/>
        </w:numPr>
      </w:pPr>
      <w:r w:rsidRPr="00BC4987">
        <w:t xml:space="preserve">toksyczność ostra, kategoria 1, 2 lub 3 (H300, H310, H330, H301, H311, H331), </w:t>
      </w:r>
    </w:p>
    <w:p w14:paraId="25373C82" w14:textId="77777777" w:rsidR="00BC4987" w:rsidRPr="00BC4987" w:rsidRDefault="00BC4987" w:rsidP="00731559">
      <w:pPr>
        <w:pStyle w:val="literki"/>
        <w:numPr>
          <w:ilvl w:val="0"/>
          <w:numId w:val="16"/>
        </w:numPr>
      </w:pPr>
      <w:r w:rsidRPr="00BC4987">
        <w:t xml:space="preserve">działanie żrące na skórę, kategoria 1A, 1B lub 1C (H314), </w:t>
      </w:r>
    </w:p>
    <w:p w14:paraId="53190DE2" w14:textId="77777777" w:rsidR="00BC4987" w:rsidRPr="00BC4987" w:rsidRDefault="00BC4987" w:rsidP="00731559">
      <w:pPr>
        <w:pStyle w:val="literki"/>
        <w:numPr>
          <w:ilvl w:val="0"/>
          <w:numId w:val="16"/>
        </w:numPr>
      </w:pPr>
      <w:r w:rsidRPr="00BC4987">
        <w:t xml:space="preserve">gaz łatwopalny, kategoria 1 lub 2 (H220, H221), </w:t>
      </w:r>
    </w:p>
    <w:p w14:paraId="03367BF6" w14:textId="77777777" w:rsidR="00BC4987" w:rsidRPr="00BC4987" w:rsidRDefault="00BC4987" w:rsidP="00731559">
      <w:pPr>
        <w:pStyle w:val="literki"/>
        <w:numPr>
          <w:ilvl w:val="0"/>
          <w:numId w:val="16"/>
        </w:numPr>
      </w:pPr>
      <w:r w:rsidRPr="00BC4987">
        <w:t xml:space="preserve">łatwopalne aerozole, kategoria 1 (H222), </w:t>
      </w:r>
    </w:p>
    <w:p w14:paraId="5C3E2C36" w14:textId="77777777" w:rsidR="00BC4987" w:rsidRPr="00BC4987" w:rsidRDefault="00BC4987" w:rsidP="00731559">
      <w:pPr>
        <w:pStyle w:val="literki"/>
        <w:numPr>
          <w:ilvl w:val="0"/>
          <w:numId w:val="16"/>
        </w:numPr>
      </w:pPr>
      <w:r w:rsidRPr="00BC4987">
        <w:t xml:space="preserve">ciecz łatwopalna, kategoria 1 lub 2 (H224, H225), </w:t>
      </w:r>
    </w:p>
    <w:p w14:paraId="5832F506" w14:textId="77777777" w:rsidR="00BC4987" w:rsidRPr="00BC4987" w:rsidRDefault="00BC4987" w:rsidP="00731559">
      <w:pPr>
        <w:pStyle w:val="literki"/>
        <w:numPr>
          <w:ilvl w:val="0"/>
          <w:numId w:val="16"/>
        </w:numPr>
      </w:pPr>
      <w:r w:rsidRPr="00BC4987">
        <w:t>materiały wybuchowe, kategorie "niestabilny materiał wybuchowy" lub materiały wybuchowe podklasy 1.1, 1.2, 1.3, 1.4, 1.5 (H200, H201, H202, H203, H204, H205),</w:t>
      </w:r>
    </w:p>
    <w:p w14:paraId="35EEDD1E" w14:textId="77777777" w:rsidR="00BC4987" w:rsidRPr="00BC4987" w:rsidRDefault="00BC4987" w:rsidP="00731559">
      <w:pPr>
        <w:pStyle w:val="literki"/>
        <w:numPr>
          <w:ilvl w:val="0"/>
          <w:numId w:val="16"/>
        </w:numPr>
      </w:pPr>
      <w:r w:rsidRPr="00BC4987">
        <w:t xml:space="preserve">substancje i mieszaniny </w:t>
      </w:r>
      <w:proofErr w:type="spellStart"/>
      <w:r w:rsidRPr="00BC4987">
        <w:t>samoreaktywne</w:t>
      </w:r>
      <w:proofErr w:type="spellEnd"/>
      <w:r w:rsidRPr="00BC4987">
        <w:t xml:space="preserve"> typów A, B, C lub D (H240, H241, H242), </w:t>
      </w:r>
    </w:p>
    <w:p w14:paraId="27A59DFE" w14:textId="77777777" w:rsidR="00BC4987" w:rsidRPr="00BC4987" w:rsidRDefault="00BC4987" w:rsidP="00731559">
      <w:pPr>
        <w:pStyle w:val="literki"/>
        <w:numPr>
          <w:ilvl w:val="0"/>
          <w:numId w:val="16"/>
        </w:numPr>
      </w:pPr>
      <w:r w:rsidRPr="00BC4987">
        <w:t xml:space="preserve">nadtlenki organiczne typu A lub B (H240, H241), </w:t>
      </w:r>
    </w:p>
    <w:p w14:paraId="17AAE7CD" w14:textId="6715D1D9" w:rsidR="00BC4987" w:rsidRPr="00BC4987" w:rsidRDefault="00BC4987" w:rsidP="00731559">
      <w:pPr>
        <w:pStyle w:val="literki"/>
        <w:numPr>
          <w:ilvl w:val="0"/>
          <w:numId w:val="16"/>
        </w:numPr>
      </w:pPr>
      <w:r w:rsidRPr="00BC4987">
        <w:t>działanie toksyczne na narządy docelowe po narażeniu jednorazowym, kategoria 1</w:t>
      </w:r>
      <w:r w:rsidR="000D2442">
        <w:t> </w:t>
      </w:r>
      <w:r w:rsidRPr="00BC4987">
        <w:t xml:space="preserve">lub 2 (H370, H371), </w:t>
      </w:r>
    </w:p>
    <w:p w14:paraId="128B64BD" w14:textId="34E66A69" w:rsidR="00BC4987" w:rsidRPr="00BC4987" w:rsidRDefault="00BC4987" w:rsidP="00731559">
      <w:pPr>
        <w:pStyle w:val="literki"/>
        <w:numPr>
          <w:ilvl w:val="0"/>
          <w:numId w:val="16"/>
        </w:numPr>
      </w:pPr>
      <w:r w:rsidRPr="00BC4987">
        <w:t>działanie toksyczne na narządy docelowe po narażeniu powtarzanym, kategoria 1</w:t>
      </w:r>
      <w:r w:rsidR="000D2442">
        <w:t> </w:t>
      </w:r>
      <w:r w:rsidRPr="00BC4987">
        <w:t xml:space="preserve">lub 2 (H372, H373), </w:t>
      </w:r>
    </w:p>
    <w:p w14:paraId="08A46228" w14:textId="77777777" w:rsidR="00BC4987" w:rsidRPr="00BC4987" w:rsidRDefault="00BC4987" w:rsidP="00731559">
      <w:pPr>
        <w:pStyle w:val="literki"/>
        <w:numPr>
          <w:ilvl w:val="0"/>
          <w:numId w:val="16"/>
        </w:numPr>
      </w:pPr>
      <w:r w:rsidRPr="00BC4987">
        <w:t>działanie uczulające na drogi oddechowe, kategoria 1, podkategoria 1A lub 1B (H334),</w:t>
      </w:r>
    </w:p>
    <w:p w14:paraId="2556548D" w14:textId="77777777" w:rsidR="00BC4987" w:rsidRPr="00BC4987" w:rsidRDefault="00BC4987" w:rsidP="00731559">
      <w:pPr>
        <w:pStyle w:val="literki"/>
        <w:numPr>
          <w:ilvl w:val="0"/>
          <w:numId w:val="16"/>
        </w:numPr>
      </w:pPr>
      <w:r w:rsidRPr="00BC4987">
        <w:t xml:space="preserve">działanie uczulające na skórę, kategoria 1, podkategoria 1A lub 1B (H317), </w:t>
      </w:r>
    </w:p>
    <w:p w14:paraId="7BF66BA7" w14:textId="77777777" w:rsidR="00BC4987" w:rsidRPr="00BC4987" w:rsidRDefault="00BC4987" w:rsidP="00731559">
      <w:pPr>
        <w:pStyle w:val="literki"/>
        <w:numPr>
          <w:ilvl w:val="0"/>
          <w:numId w:val="16"/>
        </w:numPr>
      </w:pPr>
      <w:r w:rsidRPr="00BC4987">
        <w:t xml:space="preserve">rakotwórczość, kategoria 1A, 1B lub 2 (H350, H350i, H351), </w:t>
      </w:r>
    </w:p>
    <w:p w14:paraId="378CDBFB" w14:textId="77777777" w:rsidR="00BC4987" w:rsidRPr="00BC4987" w:rsidRDefault="00BC4987" w:rsidP="00731559">
      <w:pPr>
        <w:pStyle w:val="literki"/>
        <w:numPr>
          <w:ilvl w:val="0"/>
          <w:numId w:val="16"/>
        </w:numPr>
      </w:pPr>
      <w:r w:rsidRPr="00BC4987">
        <w:t xml:space="preserve">działanie mutagenne na komórki rozrodcze, kategoria 1A, 1B lub 2 (H340, H341), </w:t>
      </w:r>
    </w:p>
    <w:p w14:paraId="31DFFED5" w14:textId="77777777" w:rsidR="00BC4987" w:rsidRPr="00BC4987" w:rsidRDefault="00BC4987" w:rsidP="00731559">
      <w:pPr>
        <w:pStyle w:val="literki"/>
        <w:numPr>
          <w:ilvl w:val="0"/>
          <w:numId w:val="16"/>
        </w:numPr>
      </w:pPr>
      <w:r w:rsidRPr="00BC4987">
        <w:t xml:space="preserve">działanie szkodliwe na rozrodczość, kategoria 1A lub 1B (H360, H360F, H360FD, H360Fd, H360D, H360Df), </w:t>
      </w:r>
    </w:p>
    <w:p w14:paraId="793FF243" w14:textId="5C062F03" w:rsidR="00BC4987" w:rsidRPr="00BC4987" w:rsidRDefault="00BC4987" w:rsidP="00D26F06">
      <w:pPr>
        <w:pStyle w:val="5akapitzlist"/>
      </w:pPr>
      <w:r w:rsidRPr="00BC4987">
        <w:t>prace w narażeniu na substancje, mieszaniny lub procesy technologiczne o działaniu rakotwórczym lub mutagennym, określone w przepisach w sprawie substancji chemicznych, ich mieszanin, czynników lub procesów technologicznych o działaniu rakotwórczym</w:t>
      </w:r>
      <w:r w:rsidR="00D26F06">
        <w:t xml:space="preserve"> </w:t>
      </w:r>
      <w:r w:rsidRPr="00BC4987">
        <w:t>lub mutagennym w środowisku pracy, a także prace w narażeniu na substancje lub mieszaniny powstające w tych procesach</w:t>
      </w:r>
      <w:r w:rsidR="00D26F06">
        <w:t>;</w:t>
      </w:r>
      <w:r w:rsidRPr="00BC4987">
        <w:t xml:space="preserve"> </w:t>
      </w:r>
    </w:p>
    <w:p w14:paraId="253E0015" w14:textId="4C259043" w:rsidR="00BC4987" w:rsidRPr="00BC4987" w:rsidRDefault="00BC4987" w:rsidP="00D26F06">
      <w:pPr>
        <w:pStyle w:val="5akapitzlist"/>
      </w:pPr>
      <w:r w:rsidRPr="00BC4987">
        <w:t>prace w narażeniu na ołów lub jego związki, w zakresie, w jakim czynniki, o których mowa, są wchłaniane przez ludzki organizm</w:t>
      </w:r>
      <w:r w:rsidR="00D26F06">
        <w:t>;</w:t>
      </w:r>
      <w:r w:rsidRPr="00BC4987">
        <w:t xml:space="preserve"> </w:t>
      </w:r>
    </w:p>
    <w:p w14:paraId="5695F653" w14:textId="0BA88B55" w:rsidR="00BC4987" w:rsidRPr="00BC4987" w:rsidRDefault="00BC4987" w:rsidP="00D26F06">
      <w:pPr>
        <w:pStyle w:val="5akapitzlist"/>
      </w:pPr>
      <w:r w:rsidRPr="00BC4987">
        <w:t>prace w narażeniu na azbest</w:t>
      </w:r>
      <w:r w:rsidR="00D26F06">
        <w:t>;</w:t>
      </w:r>
    </w:p>
    <w:p w14:paraId="5217C00B" w14:textId="6CD57C1D" w:rsidR="00BC4987" w:rsidRPr="00BC4987" w:rsidRDefault="00BC4987" w:rsidP="00D26F06">
      <w:pPr>
        <w:pStyle w:val="5akapitzlist"/>
      </w:pPr>
      <w:r w:rsidRPr="00BC4987">
        <w:t>prace z kadziami, zbiornikami lub pojemnikami zawierającymi czynniki chemiczne, o</w:t>
      </w:r>
      <w:r w:rsidR="000D2442">
        <w:t> </w:t>
      </w:r>
      <w:r w:rsidRPr="00BC4987">
        <w:t>których mowa w pkt 1-4</w:t>
      </w:r>
      <w:r w:rsidR="00D26F06">
        <w:t>;</w:t>
      </w:r>
    </w:p>
    <w:p w14:paraId="742F436E" w14:textId="77777777" w:rsidR="00BC4987" w:rsidRPr="00BC4987" w:rsidRDefault="00BC4987" w:rsidP="00D26F06">
      <w:pPr>
        <w:pStyle w:val="5akapitzlist"/>
      </w:pPr>
      <w:r w:rsidRPr="00BC4987">
        <w:t xml:space="preserve">prace w kontakcie z lekami psychotropowymi. </w:t>
      </w:r>
    </w:p>
    <w:p w14:paraId="543AC035" w14:textId="77777777" w:rsidR="00BC4987" w:rsidRPr="00D8123D" w:rsidRDefault="00BC4987" w:rsidP="00D8123D">
      <w:pPr>
        <w:pStyle w:val="6punktysamenapocztkuzdania"/>
        <w:rPr>
          <w:b/>
        </w:rPr>
      </w:pPr>
      <w:r w:rsidRPr="00D8123D">
        <w:rPr>
          <w:b/>
        </w:rPr>
        <w:t>Prace w narażeniu na szkodliwe działanie pyłów:</w:t>
      </w:r>
    </w:p>
    <w:p w14:paraId="6CEC84CC" w14:textId="77777777" w:rsidR="00BC4987" w:rsidRPr="00BC4987" w:rsidRDefault="00BC4987" w:rsidP="003D2064">
      <w:pPr>
        <w:spacing w:after="0"/>
      </w:pPr>
      <w:r w:rsidRPr="00BC4987">
        <w:t>Prace w środowisku, w którym występuje narażenie na szkodliwy wpływ:</w:t>
      </w:r>
    </w:p>
    <w:p w14:paraId="48AF7441" w14:textId="16F2C0F2" w:rsidR="00BC4987" w:rsidRPr="003D2064" w:rsidRDefault="00BC4987" w:rsidP="00731559">
      <w:pPr>
        <w:pStyle w:val="5akapitzlist"/>
        <w:numPr>
          <w:ilvl w:val="0"/>
          <w:numId w:val="17"/>
        </w:numPr>
      </w:pPr>
      <w:r w:rsidRPr="003D2064">
        <w:t>pyłów o działaniu zwłókniającym i drażniącym, których stężenia przekraczają 2/3 wartości najwyższych dopuszczalnych stężeń określonych w przepisach w sprawie najwyższych dopuszczalnych stężeń i natężeń czynników szkodliwych dla zdrowia w</w:t>
      </w:r>
      <w:r w:rsidR="000D2442">
        <w:t> </w:t>
      </w:r>
      <w:r w:rsidRPr="003D2064">
        <w:t xml:space="preserve">środowisku pracy; </w:t>
      </w:r>
    </w:p>
    <w:p w14:paraId="0E0BBC0E" w14:textId="77777777" w:rsidR="00BC4987" w:rsidRPr="003D2064" w:rsidRDefault="00BC4987" w:rsidP="003D2064">
      <w:pPr>
        <w:pStyle w:val="5akapitzlist"/>
        <w:spacing w:after="0"/>
      </w:pPr>
      <w:r w:rsidRPr="003D2064">
        <w:t xml:space="preserve">pyłów o działaniu uczulającym; </w:t>
      </w:r>
    </w:p>
    <w:p w14:paraId="733A21C6" w14:textId="77777777" w:rsidR="00BC4987" w:rsidRPr="003D2064" w:rsidRDefault="00BC4987" w:rsidP="003D2064">
      <w:pPr>
        <w:pStyle w:val="5akapitzlist"/>
      </w:pPr>
      <w:r w:rsidRPr="003D2064">
        <w:t xml:space="preserve">pyłów o działaniu rakotwórczym lub mutagennym, określonych w przepisach w sprawie substancji chemicznych, ich mieszanin, czynników lub procesów technologicznych            o działaniu rakotwórczym lub mutagennym w środowisku pracy. </w:t>
      </w:r>
    </w:p>
    <w:p w14:paraId="182EAE14" w14:textId="77777777" w:rsidR="00BC4987" w:rsidRPr="00D8123D" w:rsidRDefault="00BC4987" w:rsidP="00D8123D">
      <w:pPr>
        <w:pStyle w:val="6punktysamenapocztkuzdania"/>
        <w:rPr>
          <w:b/>
        </w:rPr>
      </w:pPr>
      <w:r w:rsidRPr="00D8123D">
        <w:rPr>
          <w:b/>
        </w:rPr>
        <w:t>Prace w narażeniu na szkodliwe działanie czynników fizycznych:</w:t>
      </w:r>
    </w:p>
    <w:p w14:paraId="51D90690" w14:textId="062FA052" w:rsidR="00BC4987" w:rsidRPr="00BC4987" w:rsidRDefault="00BC4987" w:rsidP="00731559">
      <w:pPr>
        <w:pStyle w:val="5akapitzlist"/>
        <w:numPr>
          <w:ilvl w:val="0"/>
          <w:numId w:val="18"/>
        </w:numPr>
      </w:pPr>
      <w:r w:rsidRPr="00BC4987">
        <w:t>prace w zasięgu pól elektromagnetycznych o natężeniach przekraczających wartości dla strefy bezpiecznej, określone w przepisach w sprawie najwyższych dopuszczalnych stężeń i natężeń czynników szkodliwych dla zdrowia w środowisku pracy</w:t>
      </w:r>
      <w:r w:rsidR="003D2064">
        <w:t>;</w:t>
      </w:r>
      <w:r w:rsidRPr="00BC4987">
        <w:t xml:space="preserve"> </w:t>
      </w:r>
    </w:p>
    <w:p w14:paraId="0DDD9F3A" w14:textId="2C41AAEE" w:rsidR="00BC4987" w:rsidRPr="00BC4987" w:rsidRDefault="00BC4987" w:rsidP="00731559">
      <w:pPr>
        <w:pStyle w:val="5akapitzlist"/>
        <w:numPr>
          <w:ilvl w:val="0"/>
          <w:numId w:val="18"/>
        </w:numPr>
        <w:spacing w:after="0"/>
      </w:pPr>
      <w:r w:rsidRPr="00BC4987">
        <w:t>prace w warunkach narażenia na promieniowanie jonizujące na poziomie przekraczającym dopuszczalne wartości dawek granicznych określone w przepisach prawa atomowego</w:t>
      </w:r>
      <w:r w:rsidR="003D2064">
        <w:t>;</w:t>
      </w:r>
    </w:p>
    <w:p w14:paraId="0A32308B" w14:textId="3C9509D9" w:rsidR="00BC4987" w:rsidRPr="00BC4987" w:rsidRDefault="00BC4987" w:rsidP="00731559">
      <w:pPr>
        <w:pStyle w:val="5akapitzlist"/>
        <w:numPr>
          <w:ilvl w:val="0"/>
          <w:numId w:val="18"/>
        </w:numPr>
        <w:spacing w:after="0"/>
      </w:pPr>
      <w:r w:rsidRPr="00BC4987">
        <w:t>prace w warunkach narażenia na promieniowanie laserowe</w:t>
      </w:r>
      <w:r w:rsidR="003D2064">
        <w:t>;</w:t>
      </w:r>
      <w:r w:rsidRPr="00BC4987">
        <w:t xml:space="preserve"> </w:t>
      </w:r>
    </w:p>
    <w:p w14:paraId="427CE803" w14:textId="04BDA07D" w:rsidR="00BC4987" w:rsidRPr="00BC4987" w:rsidRDefault="00BC4987" w:rsidP="00731559">
      <w:pPr>
        <w:pStyle w:val="5akapitzlist"/>
        <w:numPr>
          <w:ilvl w:val="0"/>
          <w:numId w:val="18"/>
        </w:numPr>
        <w:spacing w:after="0"/>
      </w:pPr>
      <w:r w:rsidRPr="00BC4987">
        <w:t>prace w warunkach narażenia na promieniowanie nadfioletowe, zwłaszcza emitowane             przez technologiczne urządzenia przemysłowe, w tym w szczególności przy spawaniu, cięciu i napawaniu metali</w:t>
      </w:r>
      <w:r w:rsidR="003D2064">
        <w:t>;</w:t>
      </w:r>
      <w:r w:rsidRPr="00BC4987">
        <w:t xml:space="preserve"> </w:t>
      </w:r>
    </w:p>
    <w:p w14:paraId="4CDD98AD" w14:textId="0B5A66D4" w:rsidR="00BC4987" w:rsidRPr="00BC4987" w:rsidRDefault="00BC4987" w:rsidP="00731559">
      <w:pPr>
        <w:pStyle w:val="5akapitzlist"/>
        <w:numPr>
          <w:ilvl w:val="0"/>
          <w:numId w:val="18"/>
        </w:numPr>
        <w:spacing w:after="0"/>
      </w:pPr>
      <w:r w:rsidRPr="00BC4987">
        <w:t>prace w warunkach narażenia na promieniowanie podczerwone, w tym w szczególności             przy piecach hutniczych i grzewczych oraz spiekaniu, odlewaniu, walcowaniu i kuciu metali</w:t>
      </w:r>
      <w:r w:rsidR="003D2064">
        <w:t>;</w:t>
      </w:r>
    </w:p>
    <w:p w14:paraId="6C36F9AA" w14:textId="77777777" w:rsidR="00BC4987" w:rsidRPr="00BC4987" w:rsidRDefault="00BC4987" w:rsidP="00731559">
      <w:pPr>
        <w:pStyle w:val="5akapitzlist"/>
        <w:numPr>
          <w:ilvl w:val="0"/>
          <w:numId w:val="18"/>
        </w:numPr>
        <w:spacing w:after="0"/>
      </w:pPr>
      <w:r w:rsidRPr="00BC4987">
        <w:t xml:space="preserve">prace w warunkach narażenia na hałas, którego: </w:t>
      </w:r>
    </w:p>
    <w:p w14:paraId="1414E047" w14:textId="77777777" w:rsidR="00BC4987" w:rsidRPr="00BC4987" w:rsidRDefault="00BC4987" w:rsidP="00731559">
      <w:pPr>
        <w:pStyle w:val="literki"/>
        <w:numPr>
          <w:ilvl w:val="0"/>
          <w:numId w:val="19"/>
        </w:numPr>
      </w:pPr>
      <w:r w:rsidRPr="00BC4987">
        <w:t xml:space="preserve">poziom ekspozycji odniesiony do 8-godzinnego dobowego lub do przeciętnego tygodniowego, określonego w Kodeksie pracy, wymiaru czasu pracy przekracza wartość 80 </w:t>
      </w:r>
      <w:proofErr w:type="spellStart"/>
      <w:r w:rsidRPr="00BC4987">
        <w:t>dB</w:t>
      </w:r>
      <w:proofErr w:type="spellEnd"/>
      <w:r w:rsidRPr="00BC4987">
        <w:t xml:space="preserve">, </w:t>
      </w:r>
    </w:p>
    <w:p w14:paraId="7FECBE75" w14:textId="77777777" w:rsidR="00BC4987" w:rsidRPr="00BC4987" w:rsidRDefault="00BC4987" w:rsidP="00731559">
      <w:pPr>
        <w:pStyle w:val="literki"/>
        <w:numPr>
          <w:ilvl w:val="0"/>
          <w:numId w:val="19"/>
        </w:numPr>
      </w:pPr>
      <w:r w:rsidRPr="00BC4987">
        <w:t xml:space="preserve">szczytowy poziom dźwięku C przekracza wartość 130 </w:t>
      </w:r>
      <w:proofErr w:type="spellStart"/>
      <w:r w:rsidRPr="00BC4987">
        <w:t>dB</w:t>
      </w:r>
      <w:proofErr w:type="spellEnd"/>
      <w:r w:rsidRPr="00BC4987">
        <w:t xml:space="preserve">, </w:t>
      </w:r>
    </w:p>
    <w:p w14:paraId="38539753" w14:textId="77777777" w:rsidR="00BC4987" w:rsidRPr="00BC4987" w:rsidRDefault="00BC4987" w:rsidP="00731559">
      <w:pPr>
        <w:pStyle w:val="literki"/>
        <w:numPr>
          <w:ilvl w:val="0"/>
          <w:numId w:val="19"/>
        </w:numPr>
      </w:pPr>
      <w:r w:rsidRPr="00BC4987">
        <w:t xml:space="preserve">maksymalny poziom dźwięku A przekracza wartość 110 </w:t>
      </w:r>
      <w:proofErr w:type="spellStart"/>
      <w:r w:rsidRPr="00BC4987">
        <w:t>dB</w:t>
      </w:r>
      <w:proofErr w:type="spellEnd"/>
      <w:r w:rsidRPr="00BC4987">
        <w:t xml:space="preserve">, </w:t>
      </w:r>
    </w:p>
    <w:p w14:paraId="79E118B3" w14:textId="77777777" w:rsidR="00BC4987" w:rsidRPr="00BC4987" w:rsidRDefault="00BC4987" w:rsidP="003D2064">
      <w:pPr>
        <w:pStyle w:val="5akapitzlist"/>
        <w:spacing w:after="0"/>
      </w:pPr>
      <w:r w:rsidRPr="00BC4987">
        <w:t xml:space="preserve">prace w warunkach narażenia na hałas infradźwiękowy, którego: </w:t>
      </w:r>
    </w:p>
    <w:p w14:paraId="4B7D8B28" w14:textId="77777777" w:rsidR="00BC4987" w:rsidRPr="00BC4987" w:rsidRDefault="00BC4987" w:rsidP="00731559">
      <w:pPr>
        <w:pStyle w:val="literki"/>
        <w:numPr>
          <w:ilvl w:val="0"/>
          <w:numId w:val="20"/>
        </w:numPr>
      </w:pPr>
      <w:r w:rsidRPr="00BC4987">
        <w:t xml:space="preserve">równoważny poziom ciśnienia akustycznego skorygowany charakterystyką częstotliwościową G odniesiony do 8-godzinnego dobowego lub do przeciętnego tygodniowego, określonego w Kodeksie pracy, wymiaru czasu pracy przekracza wartość 86 </w:t>
      </w:r>
      <w:proofErr w:type="spellStart"/>
      <w:r w:rsidRPr="00BC4987">
        <w:t>dB</w:t>
      </w:r>
      <w:proofErr w:type="spellEnd"/>
      <w:r w:rsidRPr="00BC4987">
        <w:t xml:space="preserve">, </w:t>
      </w:r>
    </w:p>
    <w:p w14:paraId="2A504863" w14:textId="77777777" w:rsidR="00BC4987" w:rsidRPr="00BC4987" w:rsidRDefault="00BC4987" w:rsidP="00731559">
      <w:pPr>
        <w:pStyle w:val="literki"/>
        <w:numPr>
          <w:ilvl w:val="0"/>
          <w:numId w:val="20"/>
        </w:numPr>
      </w:pPr>
      <w:r w:rsidRPr="00BC4987">
        <w:t xml:space="preserve">szczytowy nieskorygowany poziom ciśnienia akustycznego przekracza wartość 135 </w:t>
      </w:r>
      <w:proofErr w:type="spellStart"/>
      <w:r w:rsidRPr="00BC4987">
        <w:t>dB</w:t>
      </w:r>
      <w:proofErr w:type="spellEnd"/>
      <w:r w:rsidRPr="00BC4987">
        <w:t xml:space="preserve">, </w:t>
      </w:r>
    </w:p>
    <w:p w14:paraId="64F5C30C" w14:textId="77777777" w:rsidR="00BC4987" w:rsidRPr="00BC4987" w:rsidRDefault="00BC4987" w:rsidP="003D2064">
      <w:pPr>
        <w:pStyle w:val="5akapitzlist"/>
        <w:spacing w:after="0"/>
      </w:pPr>
      <w:r w:rsidRPr="00BC4987">
        <w:t xml:space="preserve">prace w warunkach narażenia na hałas ultradźwiękowy, którego: </w:t>
      </w:r>
    </w:p>
    <w:p w14:paraId="43488F55" w14:textId="3E6697CD" w:rsidR="00BC4987" w:rsidRPr="00BC4987" w:rsidRDefault="00BC4987" w:rsidP="00731559">
      <w:pPr>
        <w:pStyle w:val="literki"/>
        <w:numPr>
          <w:ilvl w:val="0"/>
          <w:numId w:val="21"/>
        </w:numPr>
      </w:pPr>
      <w:r w:rsidRPr="00BC4987">
        <w:t>równoważne poziomy ciśnienia akustycznego w pasmach tercjowych o</w:t>
      </w:r>
      <w:r w:rsidR="000D2442">
        <w:t> </w:t>
      </w:r>
      <w:r w:rsidRPr="00BC4987">
        <w:t xml:space="preserve">częstotliwościach środkowych od 10 kHz do 40 kHz odniesione do 8-godzinnego dobowego lub do przeciętnego tygodniowego, określonego w Kodeksie pracy, wymiaru czasu pracy, </w:t>
      </w:r>
    </w:p>
    <w:p w14:paraId="51AF7FE7" w14:textId="54EB7B64" w:rsidR="00BC4987" w:rsidRPr="00BC4987" w:rsidRDefault="00BC4987" w:rsidP="00731559">
      <w:pPr>
        <w:pStyle w:val="literki"/>
        <w:numPr>
          <w:ilvl w:val="0"/>
          <w:numId w:val="21"/>
        </w:numPr>
      </w:pPr>
      <w:r w:rsidRPr="00BC4987">
        <w:t>maksymalne</w:t>
      </w:r>
      <w:r w:rsidR="000D2442">
        <w:t xml:space="preserve"> </w:t>
      </w:r>
      <w:r w:rsidRPr="00BC4987">
        <w:t>poziomy ciśnienia akustycznego w pasmach tercjowych o</w:t>
      </w:r>
      <w:r w:rsidR="000D2442">
        <w:t> </w:t>
      </w:r>
      <w:r w:rsidRPr="00BC4987">
        <w:t xml:space="preserve">częstotliwościach środkowych od 10 kHz do 40 kHz przekraczają wartości podane w tabeli: </w:t>
      </w:r>
    </w:p>
    <w:tbl>
      <w:tblPr>
        <w:tblW w:w="9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Caption w:val="Poziomy ciśnienia akustycznego w pasmach tercjowych"/>
        <w:tblDescription w:val="Tabela podaje częstotliwość środkową pasm tercjowych, równoważny poziom ciśnienia akustycznego odniesiony do 8-godzinnego dobowego lub do przeciętnego tygodniowego czasu pracy oraz maksymalny poziom ciśnienia akustycznego."/>
      </w:tblPr>
      <w:tblGrid>
        <w:gridCol w:w="3035"/>
        <w:gridCol w:w="3036"/>
        <w:gridCol w:w="3036"/>
      </w:tblGrid>
      <w:tr w:rsidR="00BC4987" w:rsidRPr="00BC4987" w14:paraId="5FBE90A7" w14:textId="77777777" w:rsidTr="001A4E9A">
        <w:trPr>
          <w:jc w:val="center"/>
        </w:trPr>
        <w:tc>
          <w:tcPr>
            <w:tcW w:w="3035" w:type="dxa"/>
            <w:shd w:val="clear" w:color="auto" w:fill="FFFFFF"/>
            <w:tcMar>
              <w:top w:w="20" w:type="dxa"/>
              <w:left w:w="20" w:type="dxa"/>
              <w:bottom w:w="20" w:type="dxa"/>
              <w:right w:w="20" w:type="dxa"/>
            </w:tcMar>
          </w:tcPr>
          <w:p w14:paraId="54CA9A75"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Częstotliwość środkowa pasm tercjowych (kHz)</w:t>
            </w:r>
          </w:p>
        </w:tc>
        <w:tc>
          <w:tcPr>
            <w:tcW w:w="3035" w:type="dxa"/>
            <w:shd w:val="clear" w:color="auto" w:fill="FFFFFF"/>
            <w:tcMar>
              <w:top w:w="20" w:type="dxa"/>
              <w:left w:w="20" w:type="dxa"/>
              <w:bottom w:w="20" w:type="dxa"/>
              <w:right w:w="20" w:type="dxa"/>
            </w:tcMar>
          </w:tcPr>
          <w:p w14:paraId="7B9456AA"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Równoważny poziom ciśnienia akustycznego odniesiony do 8-godzinnego dobowego lub do przeciętnego tygodniowego, określonego w Kodeksie pracy, wymiaru czasu pracy (</w:t>
            </w:r>
            <w:proofErr w:type="spellStart"/>
            <w:r w:rsidRPr="00BC4987">
              <w:rPr>
                <w:rFonts w:asciiTheme="minorHAnsi" w:hAnsiTheme="minorHAnsi" w:cstheme="minorHAnsi"/>
              </w:rPr>
              <w:t>dB</w:t>
            </w:r>
            <w:proofErr w:type="spellEnd"/>
            <w:r w:rsidRPr="00BC4987">
              <w:rPr>
                <w:rFonts w:asciiTheme="minorHAnsi" w:hAnsiTheme="minorHAnsi" w:cstheme="minorHAnsi"/>
              </w:rPr>
              <w:t>)</w:t>
            </w:r>
          </w:p>
        </w:tc>
        <w:tc>
          <w:tcPr>
            <w:tcW w:w="3035" w:type="dxa"/>
            <w:shd w:val="clear" w:color="auto" w:fill="FFFFFF"/>
            <w:tcMar>
              <w:top w:w="20" w:type="dxa"/>
              <w:left w:w="20" w:type="dxa"/>
              <w:bottom w:w="20" w:type="dxa"/>
              <w:right w:w="20" w:type="dxa"/>
            </w:tcMar>
          </w:tcPr>
          <w:p w14:paraId="04CDA1A3"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Maksymalny poziom ciśnienia akustycznego (</w:t>
            </w:r>
            <w:proofErr w:type="spellStart"/>
            <w:r w:rsidRPr="00BC4987">
              <w:rPr>
                <w:rFonts w:asciiTheme="minorHAnsi" w:hAnsiTheme="minorHAnsi" w:cstheme="minorHAnsi"/>
              </w:rPr>
              <w:t>dB</w:t>
            </w:r>
            <w:proofErr w:type="spellEnd"/>
            <w:r w:rsidRPr="00BC4987">
              <w:rPr>
                <w:rFonts w:asciiTheme="minorHAnsi" w:hAnsiTheme="minorHAnsi" w:cstheme="minorHAnsi"/>
              </w:rPr>
              <w:t>)</w:t>
            </w:r>
          </w:p>
        </w:tc>
      </w:tr>
      <w:tr w:rsidR="00BC4987" w:rsidRPr="00BC4987" w14:paraId="21B2E100" w14:textId="77777777" w:rsidTr="001A4E9A">
        <w:trPr>
          <w:jc w:val="center"/>
        </w:trPr>
        <w:tc>
          <w:tcPr>
            <w:tcW w:w="3035" w:type="dxa"/>
            <w:shd w:val="clear" w:color="auto" w:fill="FFFFFF"/>
            <w:tcMar>
              <w:top w:w="20" w:type="dxa"/>
              <w:left w:w="20" w:type="dxa"/>
              <w:bottom w:w="20" w:type="dxa"/>
              <w:right w:w="20" w:type="dxa"/>
            </w:tcMar>
          </w:tcPr>
          <w:p w14:paraId="2CC0377A"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1</w:t>
            </w:r>
          </w:p>
        </w:tc>
        <w:tc>
          <w:tcPr>
            <w:tcW w:w="3035" w:type="dxa"/>
            <w:shd w:val="clear" w:color="auto" w:fill="FFFFFF"/>
            <w:tcMar>
              <w:top w:w="20" w:type="dxa"/>
              <w:left w:w="20" w:type="dxa"/>
              <w:bottom w:w="20" w:type="dxa"/>
              <w:right w:w="20" w:type="dxa"/>
            </w:tcMar>
          </w:tcPr>
          <w:p w14:paraId="651D10DF"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2</w:t>
            </w:r>
          </w:p>
        </w:tc>
        <w:tc>
          <w:tcPr>
            <w:tcW w:w="3035" w:type="dxa"/>
            <w:shd w:val="clear" w:color="auto" w:fill="FFFFFF"/>
            <w:tcMar>
              <w:top w:w="20" w:type="dxa"/>
              <w:left w:w="20" w:type="dxa"/>
              <w:bottom w:w="20" w:type="dxa"/>
              <w:right w:w="20" w:type="dxa"/>
            </w:tcMar>
          </w:tcPr>
          <w:p w14:paraId="271D14C7"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3</w:t>
            </w:r>
          </w:p>
        </w:tc>
      </w:tr>
      <w:tr w:rsidR="00BC4987" w:rsidRPr="00BC4987" w14:paraId="2C5E17EC" w14:textId="77777777" w:rsidTr="001A4E9A">
        <w:trPr>
          <w:jc w:val="center"/>
        </w:trPr>
        <w:tc>
          <w:tcPr>
            <w:tcW w:w="3035" w:type="dxa"/>
            <w:shd w:val="clear" w:color="auto" w:fill="FFFFFF"/>
            <w:tcMar>
              <w:top w:w="20" w:type="dxa"/>
              <w:left w:w="20" w:type="dxa"/>
              <w:bottom w:w="20" w:type="dxa"/>
              <w:right w:w="20" w:type="dxa"/>
            </w:tcMar>
          </w:tcPr>
          <w:p w14:paraId="666E7425"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10; 12,5; 16</w:t>
            </w:r>
          </w:p>
        </w:tc>
        <w:tc>
          <w:tcPr>
            <w:tcW w:w="3035" w:type="dxa"/>
            <w:shd w:val="clear" w:color="auto" w:fill="FFFFFF"/>
            <w:tcMar>
              <w:top w:w="20" w:type="dxa"/>
              <w:left w:w="20" w:type="dxa"/>
              <w:bottom w:w="20" w:type="dxa"/>
              <w:right w:w="20" w:type="dxa"/>
            </w:tcMar>
          </w:tcPr>
          <w:p w14:paraId="366AA3A8"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75</w:t>
            </w:r>
          </w:p>
        </w:tc>
        <w:tc>
          <w:tcPr>
            <w:tcW w:w="3035" w:type="dxa"/>
            <w:shd w:val="clear" w:color="auto" w:fill="FFFFFF"/>
            <w:tcMar>
              <w:top w:w="20" w:type="dxa"/>
              <w:left w:w="20" w:type="dxa"/>
              <w:bottom w:w="20" w:type="dxa"/>
              <w:right w:w="20" w:type="dxa"/>
            </w:tcMar>
          </w:tcPr>
          <w:p w14:paraId="3415334E"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100</w:t>
            </w:r>
          </w:p>
        </w:tc>
      </w:tr>
      <w:tr w:rsidR="00BC4987" w:rsidRPr="00BC4987" w14:paraId="7AB526A4" w14:textId="77777777" w:rsidTr="001A4E9A">
        <w:trPr>
          <w:jc w:val="center"/>
        </w:trPr>
        <w:tc>
          <w:tcPr>
            <w:tcW w:w="3035" w:type="dxa"/>
            <w:shd w:val="clear" w:color="auto" w:fill="FFFFFF"/>
            <w:tcMar>
              <w:top w:w="20" w:type="dxa"/>
              <w:left w:w="20" w:type="dxa"/>
              <w:bottom w:w="20" w:type="dxa"/>
              <w:right w:w="20" w:type="dxa"/>
            </w:tcMar>
          </w:tcPr>
          <w:p w14:paraId="30C87162"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20</w:t>
            </w:r>
          </w:p>
        </w:tc>
        <w:tc>
          <w:tcPr>
            <w:tcW w:w="3035" w:type="dxa"/>
            <w:shd w:val="clear" w:color="auto" w:fill="FFFFFF"/>
            <w:tcMar>
              <w:top w:w="20" w:type="dxa"/>
              <w:left w:w="20" w:type="dxa"/>
              <w:bottom w:w="20" w:type="dxa"/>
              <w:right w:w="20" w:type="dxa"/>
            </w:tcMar>
          </w:tcPr>
          <w:p w14:paraId="14B27C5E"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85</w:t>
            </w:r>
          </w:p>
        </w:tc>
        <w:tc>
          <w:tcPr>
            <w:tcW w:w="3035" w:type="dxa"/>
            <w:shd w:val="clear" w:color="auto" w:fill="FFFFFF"/>
            <w:tcMar>
              <w:top w:w="20" w:type="dxa"/>
              <w:left w:w="20" w:type="dxa"/>
              <w:bottom w:w="20" w:type="dxa"/>
              <w:right w:w="20" w:type="dxa"/>
            </w:tcMar>
          </w:tcPr>
          <w:p w14:paraId="1E59EBBB"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110</w:t>
            </w:r>
          </w:p>
        </w:tc>
      </w:tr>
      <w:tr w:rsidR="00BC4987" w:rsidRPr="00BC4987" w14:paraId="2FFF53AE" w14:textId="77777777" w:rsidTr="001A4E9A">
        <w:trPr>
          <w:jc w:val="center"/>
        </w:trPr>
        <w:tc>
          <w:tcPr>
            <w:tcW w:w="3035" w:type="dxa"/>
            <w:shd w:val="clear" w:color="auto" w:fill="FFFFFF"/>
            <w:tcMar>
              <w:top w:w="20" w:type="dxa"/>
              <w:left w:w="20" w:type="dxa"/>
              <w:bottom w:w="20" w:type="dxa"/>
              <w:right w:w="20" w:type="dxa"/>
            </w:tcMar>
          </w:tcPr>
          <w:p w14:paraId="12986D3F"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25</w:t>
            </w:r>
          </w:p>
        </w:tc>
        <w:tc>
          <w:tcPr>
            <w:tcW w:w="3035" w:type="dxa"/>
            <w:shd w:val="clear" w:color="auto" w:fill="FFFFFF"/>
            <w:tcMar>
              <w:top w:w="20" w:type="dxa"/>
              <w:left w:w="20" w:type="dxa"/>
              <w:bottom w:w="20" w:type="dxa"/>
              <w:right w:w="20" w:type="dxa"/>
            </w:tcMar>
          </w:tcPr>
          <w:p w14:paraId="7CA3D38A"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100</w:t>
            </w:r>
          </w:p>
        </w:tc>
        <w:tc>
          <w:tcPr>
            <w:tcW w:w="3035" w:type="dxa"/>
            <w:shd w:val="clear" w:color="auto" w:fill="FFFFFF"/>
            <w:tcMar>
              <w:top w:w="20" w:type="dxa"/>
              <w:left w:w="20" w:type="dxa"/>
              <w:bottom w:w="20" w:type="dxa"/>
              <w:right w:w="20" w:type="dxa"/>
            </w:tcMar>
          </w:tcPr>
          <w:p w14:paraId="33F7442D"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125</w:t>
            </w:r>
          </w:p>
        </w:tc>
      </w:tr>
      <w:tr w:rsidR="00BC4987" w:rsidRPr="00BC4987" w14:paraId="3C3FD2A8" w14:textId="77777777" w:rsidTr="001A4E9A">
        <w:trPr>
          <w:jc w:val="center"/>
        </w:trPr>
        <w:tc>
          <w:tcPr>
            <w:tcW w:w="3035" w:type="dxa"/>
            <w:shd w:val="clear" w:color="auto" w:fill="FFFFFF"/>
            <w:tcMar>
              <w:top w:w="20" w:type="dxa"/>
              <w:left w:w="20" w:type="dxa"/>
              <w:bottom w:w="20" w:type="dxa"/>
              <w:right w:w="20" w:type="dxa"/>
            </w:tcMar>
          </w:tcPr>
          <w:p w14:paraId="713A122D"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31,5; 40</w:t>
            </w:r>
          </w:p>
        </w:tc>
        <w:tc>
          <w:tcPr>
            <w:tcW w:w="3035" w:type="dxa"/>
            <w:shd w:val="clear" w:color="auto" w:fill="FFFFFF"/>
            <w:tcMar>
              <w:top w:w="20" w:type="dxa"/>
              <w:left w:w="20" w:type="dxa"/>
              <w:bottom w:w="20" w:type="dxa"/>
              <w:right w:w="20" w:type="dxa"/>
            </w:tcMar>
          </w:tcPr>
          <w:p w14:paraId="5BD82BA0"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105</w:t>
            </w:r>
          </w:p>
        </w:tc>
        <w:tc>
          <w:tcPr>
            <w:tcW w:w="3035" w:type="dxa"/>
            <w:shd w:val="clear" w:color="auto" w:fill="FFFFFF"/>
            <w:tcMar>
              <w:top w:w="20" w:type="dxa"/>
              <w:left w:w="20" w:type="dxa"/>
              <w:bottom w:w="20" w:type="dxa"/>
              <w:right w:w="20" w:type="dxa"/>
            </w:tcMar>
          </w:tcPr>
          <w:p w14:paraId="0F0E8CE4" w14:textId="77777777" w:rsidR="00BC4987" w:rsidRPr="00BC4987" w:rsidRDefault="00BC4987" w:rsidP="00BC4987">
            <w:pPr>
              <w:spacing w:after="0" w:line="276" w:lineRule="auto"/>
              <w:rPr>
                <w:rFonts w:asciiTheme="minorHAnsi" w:hAnsiTheme="minorHAnsi" w:cstheme="minorHAnsi"/>
              </w:rPr>
            </w:pPr>
            <w:r w:rsidRPr="00BC4987">
              <w:rPr>
                <w:rFonts w:asciiTheme="minorHAnsi" w:hAnsiTheme="minorHAnsi" w:cstheme="minorHAnsi"/>
              </w:rPr>
              <w:t>130</w:t>
            </w:r>
          </w:p>
        </w:tc>
      </w:tr>
    </w:tbl>
    <w:p w14:paraId="778149F9" w14:textId="77777777" w:rsidR="00BC4987" w:rsidRPr="00BC4987" w:rsidRDefault="00BC4987" w:rsidP="00BC4987">
      <w:pPr>
        <w:spacing w:after="0" w:line="276" w:lineRule="auto"/>
        <w:rPr>
          <w:rFonts w:asciiTheme="minorHAnsi" w:hAnsiTheme="minorHAnsi" w:cstheme="minorHAnsi"/>
        </w:rPr>
      </w:pPr>
    </w:p>
    <w:p w14:paraId="35FFD895" w14:textId="77777777" w:rsidR="00BC4987" w:rsidRPr="00BC4987" w:rsidRDefault="00BC4987" w:rsidP="003D2064">
      <w:pPr>
        <w:pStyle w:val="5akapitzlist"/>
      </w:pPr>
      <w:r w:rsidRPr="00BC4987">
        <w:t xml:space="preserve">prace w warunkach narażenia na drgania działające na organizm człowieka przez kończyny górne, przy których: </w:t>
      </w:r>
    </w:p>
    <w:p w14:paraId="3324A12C" w14:textId="63784ACE" w:rsidR="00BC4987" w:rsidRPr="00BC4987" w:rsidRDefault="00BC4987" w:rsidP="00731559">
      <w:pPr>
        <w:pStyle w:val="literki"/>
        <w:numPr>
          <w:ilvl w:val="0"/>
          <w:numId w:val="22"/>
        </w:numPr>
      </w:pPr>
      <w:r w:rsidRPr="00BC4987">
        <w:t>wartość ekspozycji dziennej wyrażonej w postaci równoważnej energetycznie dla 8</w:t>
      </w:r>
      <w:r w:rsidR="000D2442">
        <w:t> </w:t>
      </w:r>
      <w:r w:rsidRPr="00BC4987">
        <w:t>godzin działania sumy wektorowej skutecznych, ważonych częstotliwościowo przyspieszeń drgań wyznaczonych dla trzech składowych kierunkowych (</w:t>
      </w:r>
      <w:proofErr w:type="spellStart"/>
      <w:r w:rsidRPr="00BC4987">
        <w:t>a</w:t>
      </w:r>
      <w:r w:rsidRPr="00021D96">
        <w:rPr>
          <w:vertAlign w:val="subscript"/>
        </w:rPr>
        <w:t>hwx</w:t>
      </w:r>
      <w:proofErr w:type="spellEnd"/>
      <w:r w:rsidRPr="00BC4987">
        <w:t xml:space="preserve">, </w:t>
      </w:r>
      <w:proofErr w:type="spellStart"/>
      <w:r w:rsidRPr="00BC4987">
        <w:t>a</w:t>
      </w:r>
      <w:r w:rsidRPr="00021D96">
        <w:rPr>
          <w:vertAlign w:val="subscript"/>
        </w:rPr>
        <w:t>hwy</w:t>
      </w:r>
      <w:proofErr w:type="spellEnd"/>
      <w:r w:rsidRPr="00BC4987">
        <w:t xml:space="preserve">, </w:t>
      </w:r>
      <w:proofErr w:type="spellStart"/>
      <w:r w:rsidRPr="00BC4987">
        <w:t>a</w:t>
      </w:r>
      <w:r w:rsidRPr="00021D96">
        <w:rPr>
          <w:vertAlign w:val="subscript"/>
        </w:rPr>
        <w:t>hwz</w:t>
      </w:r>
      <w:proofErr w:type="spellEnd"/>
      <w:r w:rsidRPr="00BC4987">
        <w:t>), przekracza 1 m/s</w:t>
      </w:r>
      <w:r w:rsidRPr="00021D96">
        <w:rPr>
          <w:vertAlign w:val="superscript"/>
        </w:rPr>
        <w:t>2</w:t>
      </w:r>
      <w:r w:rsidRPr="00BC4987">
        <w:t xml:space="preserve">, </w:t>
      </w:r>
    </w:p>
    <w:p w14:paraId="1F47F50B" w14:textId="17977790" w:rsidR="00BC4987" w:rsidRPr="00BC4987" w:rsidRDefault="00BC4987" w:rsidP="00731559">
      <w:pPr>
        <w:pStyle w:val="literki"/>
        <w:numPr>
          <w:ilvl w:val="0"/>
          <w:numId w:val="22"/>
        </w:numPr>
      </w:pPr>
      <w:r w:rsidRPr="00BC4987">
        <w:t>wartość ekspozycji trwającej 30 minut i krócej, wyrażonej w postaci sumy wektorowej skutecznych, ważonych częstotliwościowo przyspieszeń drgań wyznaczonych dla trzech składowych kierunkowych (</w:t>
      </w:r>
      <w:proofErr w:type="spellStart"/>
      <w:r w:rsidRPr="00BC4987">
        <w:t>a</w:t>
      </w:r>
      <w:r w:rsidRPr="00021D96">
        <w:rPr>
          <w:vertAlign w:val="subscript"/>
        </w:rPr>
        <w:t>hwx</w:t>
      </w:r>
      <w:proofErr w:type="spellEnd"/>
      <w:r w:rsidRPr="00BC4987">
        <w:t xml:space="preserve">, </w:t>
      </w:r>
      <w:proofErr w:type="spellStart"/>
      <w:r w:rsidRPr="00BC4987">
        <w:t>a</w:t>
      </w:r>
      <w:r w:rsidRPr="00021D96">
        <w:rPr>
          <w:vertAlign w:val="subscript"/>
        </w:rPr>
        <w:t>hwy</w:t>
      </w:r>
      <w:proofErr w:type="spellEnd"/>
      <w:r w:rsidRPr="00BC4987">
        <w:t xml:space="preserve">, </w:t>
      </w:r>
      <w:proofErr w:type="spellStart"/>
      <w:r w:rsidRPr="00BC4987">
        <w:t>a</w:t>
      </w:r>
      <w:r w:rsidRPr="00021D96">
        <w:rPr>
          <w:vertAlign w:val="subscript"/>
        </w:rPr>
        <w:t>hwz</w:t>
      </w:r>
      <w:proofErr w:type="spellEnd"/>
      <w:r w:rsidRPr="00BC4987">
        <w:t>), przekracza 4</w:t>
      </w:r>
      <w:r w:rsidR="000D2442">
        <w:t> </w:t>
      </w:r>
      <w:r w:rsidRPr="00BC4987">
        <w:t>m/s</w:t>
      </w:r>
      <w:r w:rsidRPr="00021D96">
        <w:rPr>
          <w:vertAlign w:val="superscript"/>
        </w:rPr>
        <w:t>2</w:t>
      </w:r>
      <w:r w:rsidRPr="00BC4987">
        <w:t xml:space="preserve">, </w:t>
      </w:r>
    </w:p>
    <w:p w14:paraId="26907B98" w14:textId="77777777" w:rsidR="00BC4987" w:rsidRPr="00BC4987" w:rsidRDefault="00BC4987" w:rsidP="000D2442">
      <w:pPr>
        <w:pStyle w:val="5akapitzlist"/>
        <w:spacing w:after="0"/>
      </w:pPr>
      <w:r w:rsidRPr="00BC4987">
        <w:t xml:space="preserve">prace w warunkach narażenia na drgania o ogólnym działaniu na organizm człowieka,                 przy których: </w:t>
      </w:r>
    </w:p>
    <w:p w14:paraId="0FE22C78" w14:textId="6ECE21CB" w:rsidR="00BC4987" w:rsidRPr="00BC4987" w:rsidRDefault="00BC4987" w:rsidP="00731559">
      <w:pPr>
        <w:pStyle w:val="literki"/>
        <w:numPr>
          <w:ilvl w:val="0"/>
          <w:numId w:val="23"/>
        </w:numPr>
      </w:pPr>
      <w:r w:rsidRPr="00BC4987">
        <w:t xml:space="preserve">wartość ekspozycji dziennej wyrażonej w postaci równoważnego energetycznie dla 8 godzin działania skutecznego, ważonego częstotliwościowo przyspieszenia drgań dominującego wśród przyspieszeń drgań wyznaczonych dla trzech składowych kierunkowych, z uwzględnieniem właściwych współczynników (1,4 </w:t>
      </w:r>
      <w:proofErr w:type="spellStart"/>
      <w:r w:rsidRPr="00BC4987">
        <w:t>a</w:t>
      </w:r>
      <w:r w:rsidRPr="00021D96">
        <w:rPr>
          <w:vertAlign w:val="subscript"/>
        </w:rPr>
        <w:t>wx</w:t>
      </w:r>
      <w:proofErr w:type="spellEnd"/>
      <w:r w:rsidRPr="00BC4987">
        <w:t xml:space="preserve">, 1,4 </w:t>
      </w:r>
      <w:proofErr w:type="spellStart"/>
      <w:r w:rsidRPr="00BC4987">
        <w:t>a</w:t>
      </w:r>
      <w:r w:rsidRPr="00021D96">
        <w:rPr>
          <w:vertAlign w:val="subscript"/>
        </w:rPr>
        <w:t>wy</w:t>
      </w:r>
      <w:proofErr w:type="spellEnd"/>
      <w:r w:rsidRPr="00BC4987">
        <w:t xml:space="preserve">, </w:t>
      </w:r>
      <w:proofErr w:type="spellStart"/>
      <w:r w:rsidRPr="00BC4987">
        <w:t>a</w:t>
      </w:r>
      <w:r w:rsidRPr="00021D96">
        <w:rPr>
          <w:vertAlign w:val="subscript"/>
        </w:rPr>
        <w:t>wz</w:t>
      </w:r>
      <w:proofErr w:type="spellEnd"/>
      <w:r w:rsidRPr="00BC4987">
        <w:t>), przekracza 0,19 m/s</w:t>
      </w:r>
      <w:r w:rsidRPr="00021D96">
        <w:rPr>
          <w:vertAlign w:val="superscript"/>
        </w:rPr>
        <w:t>2</w:t>
      </w:r>
      <w:r w:rsidRPr="00BC4987">
        <w:t xml:space="preserve">, </w:t>
      </w:r>
    </w:p>
    <w:p w14:paraId="72D0BE8C" w14:textId="3068E01D" w:rsidR="00BC4987" w:rsidRPr="00BC4987" w:rsidRDefault="00BC4987" w:rsidP="00731559">
      <w:pPr>
        <w:pStyle w:val="literki"/>
        <w:numPr>
          <w:ilvl w:val="0"/>
          <w:numId w:val="23"/>
        </w:numPr>
      </w:pPr>
      <w:r w:rsidRPr="00BC4987">
        <w:t>wartość ekspozycji trwającej 30 minut i krócej, wyrażonej w postaci skutecznego ważonego częstotliwościowo przyspieszenia drgań dominującego wśród przyspieszeń drgań wyznaczonych dla trzech składowych kierunkowych, z</w:t>
      </w:r>
      <w:r w:rsidR="000D2442">
        <w:t> </w:t>
      </w:r>
      <w:r w:rsidRPr="00BC4987">
        <w:t xml:space="preserve">uwzględnieniem właściwych współczynników (1,4 </w:t>
      </w:r>
      <w:proofErr w:type="spellStart"/>
      <w:r w:rsidRPr="00BC4987">
        <w:t>a</w:t>
      </w:r>
      <w:r w:rsidRPr="00021D96">
        <w:rPr>
          <w:vertAlign w:val="subscript"/>
        </w:rPr>
        <w:t>wx</w:t>
      </w:r>
      <w:proofErr w:type="spellEnd"/>
      <w:r w:rsidRPr="00BC4987">
        <w:t xml:space="preserve">, 1,4 </w:t>
      </w:r>
      <w:proofErr w:type="spellStart"/>
      <w:r w:rsidRPr="00BC4987">
        <w:t>a</w:t>
      </w:r>
      <w:r w:rsidRPr="00021D96">
        <w:rPr>
          <w:vertAlign w:val="subscript"/>
        </w:rPr>
        <w:t>wy</w:t>
      </w:r>
      <w:proofErr w:type="spellEnd"/>
      <w:r w:rsidRPr="00BC4987">
        <w:t xml:space="preserve">, </w:t>
      </w:r>
      <w:proofErr w:type="spellStart"/>
      <w:r w:rsidRPr="00BC4987">
        <w:t>a</w:t>
      </w:r>
      <w:r w:rsidRPr="00021D96">
        <w:rPr>
          <w:vertAlign w:val="subscript"/>
        </w:rPr>
        <w:t>wz</w:t>
      </w:r>
      <w:proofErr w:type="spellEnd"/>
      <w:r w:rsidRPr="00BC4987">
        <w:t>), przekracza 0,76 m/s</w:t>
      </w:r>
      <w:r w:rsidRPr="00021D96">
        <w:rPr>
          <w:vertAlign w:val="superscript"/>
        </w:rPr>
        <w:t>2</w:t>
      </w:r>
      <w:r w:rsidRPr="00BC4987">
        <w:t xml:space="preserve">, </w:t>
      </w:r>
    </w:p>
    <w:p w14:paraId="4D2B0196" w14:textId="74BA85E3" w:rsidR="00BC4987" w:rsidRPr="00BC4987" w:rsidRDefault="00BC4987" w:rsidP="003D2064">
      <w:pPr>
        <w:pStyle w:val="5akapitzlist"/>
      </w:pPr>
      <w:r w:rsidRPr="00BC4987">
        <w:t>prace w pomieszczeniach, w których temperatura powietrza przekracza 30</w:t>
      </w:r>
      <w:r w:rsidR="000D2442">
        <w:rPr>
          <w:rFonts w:cs="Calibri"/>
        </w:rPr>
        <w:t>°</w:t>
      </w:r>
      <w:r w:rsidRPr="00BC4987">
        <w:t>C, a</w:t>
      </w:r>
      <w:r w:rsidR="000D2442">
        <w:t> </w:t>
      </w:r>
      <w:r w:rsidRPr="00BC4987">
        <w:t>wilgotność względna powietrza przekracza 65%, a także w warunkach bezpośredniego oddziaływania otwartego źródła promieniowania, w tym w</w:t>
      </w:r>
      <w:r w:rsidR="00885394">
        <w:t> </w:t>
      </w:r>
      <w:r w:rsidRPr="00BC4987">
        <w:t>szczególności: obsługa suszarni, spiekanie i prażenie rud, walcowanie, wytapianie, rozlewanie i odlewanie metali lub ich stopów, naprawa pieców hutniczych, obsługa pieców do termicznej obsługi cieplnej, w hutach szkła i przetwórniach szkła - obsługa pieców do wytapiania i odprężania, naprawa pieców szklarskich, formowanie szkła oraz wszelkie prace na pomostach czynnych pieców do wytapiania szkła, prace przy wypalaniu dolomitu i wapna, gotowanie asfaltu i prace z gorącym asfaltem, bezpośrednia obsługa pieców piekarniczych, prace przy przygotowaniu karmelu w</w:t>
      </w:r>
      <w:r w:rsidR="00885394">
        <w:t> </w:t>
      </w:r>
      <w:r w:rsidRPr="00BC4987">
        <w:t>kociołkach</w:t>
      </w:r>
      <w:r w:rsidR="0059066B">
        <w:t>;</w:t>
      </w:r>
    </w:p>
    <w:p w14:paraId="05E8B3BC" w14:textId="1C091598" w:rsidR="00BC4987" w:rsidRPr="00BC4987" w:rsidRDefault="00BC4987" w:rsidP="003D2064">
      <w:pPr>
        <w:pStyle w:val="5akapitzlist"/>
      </w:pPr>
      <w:r w:rsidRPr="00BC4987">
        <w:t>prace w temperaturze powietrza niższej niż 14</w:t>
      </w:r>
      <w:r w:rsidR="000D2442">
        <w:rPr>
          <w:rFonts w:cs="Calibri"/>
        </w:rPr>
        <w:t>°</w:t>
      </w:r>
      <w:r w:rsidRPr="00BC4987">
        <w:t>C, a także przy wilgotności względnej wyższej niż 65%, w tym w szczególności: prace w chłodniach, przechowalniach produktów żywnościowych, zamrażalniach, w stałym kontakcie z wodą, solanką i</w:t>
      </w:r>
      <w:r w:rsidR="00885394">
        <w:t> </w:t>
      </w:r>
      <w:r w:rsidRPr="00BC4987">
        <w:t>innymi płynami, przy robotach ziemnych   w mokrym gruncie - osuszanie i</w:t>
      </w:r>
      <w:r w:rsidR="00885394">
        <w:t> </w:t>
      </w:r>
      <w:r w:rsidRPr="00BC4987">
        <w:t>nawadnianie, a także prace w warunkach narażających na stałe przemakanie odzieży, powodujące naruszenie bilansu cieplnego u młodych pracowników</w:t>
      </w:r>
      <w:r w:rsidR="0059066B">
        <w:t>;</w:t>
      </w:r>
    </w:p>
    <w:p w14:paraId="4B43D769" w14:textId="1F9DD842" w:rsidR="00BC4987" w:rsidRPr="00BC4987" w:rsidRDefault="00BC4987" w:rsidP="003D2064">
      <w:pPr>
        <w:pStyle w:val="5akapitzlist"/>
      </w:pPr>
      <w:r w:rsidRPr="00BC4987">
        <w:t>prace w środowisku o dużych wahaniach parametrów mikroklimatu, szczególnie                        przy występowaniu nagłych zmian temperatury powietrza w zakresie przekraczającym 15</w:t>
      </w:r>
      <w:r w:rsidR="000D2442">
        <w:rPr>
          <w:rFonts w:cs="Calibri"/>
        </w:rPr>
        <w:t>°</w:t>
      </w:r>
      <w:r w:rsidRPr="00BC4987">
        <w:t>C, przy braku możliwości stosowania co najmniej 15-minutowej adaptacji w</w:t>
      </w:r>
      <w:r w:rsidR="00885394">
        <w:t> </w:t>
      </w:r>
      <w:r w:rsidRPr="00BC4987">
        <w:t>pomieszczeniach o temperaturze pośredniej</w:t>
      </w:r>
      <w:r w:rsidR="0059066B">
        <w:t>;</w:t>
      </w:r>
    </w:p>
    <w:p w14:paraId="04ABC61E" w14:textId="77777777" w:rsidR="00BC4987" w:rsidRPr="00BC4987" w:rsidRDefault="00BC4987" w:rsidP="0059066B">
      <w:pPr>
        <w:pStyle w:val="5akapitzlist"/>
        <w:spacing w:after="0"/>
      </w:pPr>
      <w:r w:rsidRPr="00BC4987">
        <w:t xml:space="preserve">prace w warunkach podwyższonego ciśnienia, w tym w szczególności: </w:t>
      </w:r>
    </w:p>
    <w:p w14:paraId="4CDC20C0" w14:textId="0B3AA305" w:rsidR="00BC4987" w:rsidRPr="00BC4987" w:rsidRDefault="00BC4987" w:rsidP="00731559">
      <w:pPr>
        <w:pStyle w:val="literki"/>
        <w:numPr>
          <w:ilvl w:val="0"/>
          <w:numId w:val="24"/>
        </w:numPr>
      </w:pPr>
      <w:r w:rsidRPr="00BC4987">
        <w:t xml:space="preserve">w komorach wysokich ciśnień lub w innych urządzeniach hiperbarycznych nawodnych albo naziemnych, </w:t>
      </w:r>
    </w:p>
    <w:p w14:paraId="33E133E7" w14:textId="77777777" w:rsidR="00BC4987" w:rsidRPr="00BC4987" w:rsidRDefault="00BC4987" w:rsidP="00731559">
      <w:pPr>
        <w:pStyle w:val="literki"/>
        <w:numPr>
          <w:ilvl w:val="0"/>
          <w:numId w:val="24"/>
        </w:numPr>
      </w:pPr>
      <w:r w:rsidRPr="00BC4987">
        <w:t xml:space="preserve">w urządzeniach komunikacji lotniczej, </w:t>
      </w:r>
    </w:p>
    <w:p w14:paraId="6190E9B3" w14:textId="77777777" w:rsidR="00BC4987" w:rsidRPr="00BC4987" w:rsidRDefault="00BC4987" w:rsidP="00731559">
      <w:pPr>
        <w:pStyle w:val="literki"/>
        <w:numPr>
          <w:ilvl w:val="0"/>
          <w:numId w:val="24"/>
        </w:numPr>
      </w:pPr>
      <w:r w:rsidRPr="00BC4987">
        <w:t xml:space="preserve">prace nurków i płetwonurków, </w:t>
      </w:r>
    </w:p>
    <w:p w14:paraId="0F626E7E" w14:textId="77777777" w:rsidR="00BC4987" w:rsidRPr="00BC4987" w:rsidRDefault="00BC4987" w:rsidP="00731559">
      <w:pPr>
        <w:pStyle w:val="literki"/>
        <w:numPr>
          <w:ilvl w:val="0"/>
          <w:numId w:val="24"/>
        </w:numPr>
      </w:pPr>
      <w:r w:rsidRPr="00BC4987">
        <w:t xml:space="preserve">prace w kesonach, </w:t>
      </w:r>
    </w:p>
    <w:p w14:paraId="4E3591EB" w14:textId="77777777" w:rsidR="00BC4987" w:rsidRPr="00BC4987" w:rsidRDefault="00BC4987" w:rsidP="003D2064">
      <w:pPr>
        <w:pStyle w:val="5akapitzlist"/>
      </w:pPr>
      <w:r w:rsidRPr="00BC4987">
        <w:t xml:space="preserve">prace w warunkach obniżonego ciśnienia, w tym w szczególności w komorach niskich ciśnień lub w innych urządzeniach </w:t>
      </w:r>
      <w:proofErr w:type="spellStart"/>
      <w:r w:rsidRPr="00BC4987">
        <w:t>hipobarycznych</w:t>
      </w:r>
      <w:proofErr w:type="spellEnd"/>
      <w:r w:rsidRPr="00BC4987">
        <w:t xml:space="preserve"> nawodnych lub naziemnych. </w:t>
      </w:r>
    </w:p>
    <w:p w14:paraId="782BBC69" w14:textId="24A396CC" w:rsidR="00BC4987" w:rsidRPr="000D2442" w:rsidRDefault="00BC4987" w:rsidP="000D2442">
      <w:pPr>
        <w:pStyle w:val="6punktysamenapocztkuzdania"/>
        <w:rPr>
          <w:b/>
        </w:rPr>
      </w:pPr>
      <w:r w:rsidRPr="000D2442">
        <w:rPr>
          <w:b/>
        </w:rPr>
        <w:t xml:space="preserve">Prace w narażeniu na szkodliwe działanie czynników biologicznych: </w:t>
      </w:r>
    </w:p>
    <w:p w14:paraId="40E7F265" w14:textId="52E3E720" w:rsidR="00BC4987" w:rsidRPr="00BC4987" w:rsidRDefault="00BC4987" w:rsidP="003D2064">
      <w:r w:rsidRPr="00BC4987">
        <w:t>Prace w kontakcie z czynnikami biologicznymi zakwalifikowanymi do grupy 3 lub 4 zagrożenia, zgodnie z przepisami w sprawie szkodliwych czynników biologicznych dla zdrowia w</w:t>
      </w:r>
      <w:r w:rsidR="00885394">
        <w:t> </w:t>
      </w:r>
      <w:r w:rsidRPr="00BC4987">
        <w:t>środowisku pracy oraz ochrony zdrowia pracowników zawodowo narażonych na te czynniki, w szczególności:</w:t>
      </w:r>
    </w:p>
    <w:p w14:paraId="1D4AD60C" w14:textId="505C88C1" w:rsidR="00BC4987" w:rsidRPr="003D2064" w:rsidRDefault="00BC4987" w:rsidP="00731559">
      <w:pPr>
        <w:pStyle w:val="5akapitzlist"/>
        <w:numPr>
          <w:ilvl w:val="0"/>
          <w:numId w:val="25"/>
        </w:numPr>
        <w:spacing w:after="0"/>
      </w:pPr>
      <w:r w:rsidRPr="003D2064">
        <w:t>prace, przy których źródłem zakażenia lub zarażenia może być chory człowiek lub materiał zakaźny pochodzenia ludzkiego, w tym krew, tkanki, mocz, kał, w szczególności wszelkie prace w szpitalach (oddziałach) zakaźnych</w:t>
      </w:r>
      <w:r w:rsidR="003D2064">
        <w:t>;</w:t>
      </w:r>
    </w:p>
    <w:p w14:paraId="5B025D87" w14:textId="77777777" w:rsidR="00BC4987" w:rsidRPr="003D2064" w:rsidRDefault="00BC4987" w:rsidP="000D2442">
      <w:pPr>
        <w:pStyle w:val="5akapitzlist"/>
        <w:spacing w:after="0"/>
      </w:pPr>
      <w:r w:rsidRPr="003D2064">
        <w:t xml:space="preserve">prace, przy których występują zagrożenia czynnikami biologicznymi, przenoszonymi                   na człowieka przez kontakt ze zwierzętami lub produktami pochodzenia zwierzęcego, </w:t>
      </w:r>
      <w:r w:rsidRPr="003D2064">
        <w:br/>
        <w:t xml:space="preserve">w szczególności: </w:t>
      </w:r>
    </w:p>
    <w:p w14:paraId="04CAF5B7" w14:textId="77777777" w:rsidR="00BC4987" w:rsidRPr="00BC4987" w:rsidRDefault="00BC4987" w:rsidP="00731559">
      <w:pPr>
        <w:pStyle w:val="literki"/>
        <w:numPr>
          <w:ilvl w:val="0"/>
          <w:numId w:val="27"/>
        </w:numPr>
      </w:pPr>
      <w:r w:rsidRPr="00BC4987">
        <w:t xml:space="preserve">drobnoustrojami wywołującymi choroby odzwierzęce (zoonozy), </w:t>
      </w:r>
    </w:p>
    <w:p w14:paraId="79410FA5" w14:textId="77777777" w:rsidR="00BC4987" w:rsidRPr="00BC4987" w:rsidRDefault="00BC4987" w:rsidP="00731559">
      <w:pPr>
        <w:pStyle w:val="literki"/>
        <w:numPr>
          <w:ilvl w:val="0"/>
          <w:numId w:val="27"/>
        </w:numPr>
      </w:pPr>
      <w:r w:rsidRPr="00BC4987">
        <w:t xml:space="preserve">alergenami pochodzenia zwierzęcego, w tym wydalinami, roztoczem, sierścią, łupieżem zwierząt hodowlanych, pyłem jedwabiu naturalnego, pierzem ptaków, mączką rybną, występującymi w hodowli i przetwórstwie, </w:t>
      </w:r>
    </w:p>
    <w:p w14:paraId="5002268D" w14:textId="77777777" w:rsidR="00BC4987" w:rsidRPr="00BC4987" w:rsidRDefault="00BC4987" w:rsidP="003D2064">
      <w:pPr>
        <w:pStyle w:val="5akapitzlist"/>
      </w:pPr>
      <w:r w:rsidRPr="00BC4987">
        <w:t xml:space="preserve">prace, przy których występują zagrożenia czynnikami biologicznymi pochodzenia roślinnego lub mikroorganizmami przenoszonymi przez rośliny: </w:t>
      </w:r>
    </w:p>
    <w:p w14:paraId="7D8DC191" w14:textId="77777777" w:rsidR="00BC4987" w:rsidRPr="00BC4987" w:rsidRDefault="00BC4987" w:rsidP="00731559">
      <w:pPr>
        <w:pStyle w:val="literki"/>
        <w:numPr>
          <w:ilvl w:val="0"/>
          <w:numId w:val="26"/>
        </w:numPr>
      </w:pPr>
      <w:r w:rsidRPr="00BC4987">
        <w:t xml:space="preserve">drobnoustrojami występującymi w roślinach, w tym bakteriami, promieniowcami, grzybami, które stanowią zagrożenie w trakcie procesów magazynowania, przetwarzania i użytkowania różnych surowców roślinnych, </w:t>
      </w:r>
    </w:p>
    <w:p w14:paraId="4247C96B" w14:textId="35E8A143" w:rsidR="00BC4987" w:rsidRPr="00BC4987" w:rsidRDefault="00BC4987" w:rsidP="00021D96">
      <w:pPr>
        <w:pStyle w:val="literkiprzedrozdziaem"/>
      </w:pPr>
      <w:r w:rsidRPr="00BC4987">
        <w:t>pyłami pochodzenia roślinnego, powodującymi stany uczuleniowe, w tym pyłami zbożowymi, paszowymi, tytoniowymi i z ziół leczniczych.</w:t>
      </w:r>
    </w:p>
    <w:p w14:paraId="5706DD85" w14:textId="7945C144" w:rsidR="00BC4987" w:rsidRPr="006A36F4" w:rsidRDefault="00BC4987" w:rsidP="00731559">
      <w:pPr>
        <w:pStyle w:val="Nagwek2"/>
        <w:numPr>
          <w:ilvl w:val="0"/>
          <w:numId w:val="51"/>
        </w:numPr>
      </w:pPr>
      <w:r w:rsidRPr="006A36F4">
        <w:t>Prace stwarzające zagrożenia wypadkowe</w:t>
      </w:r>
    </w:p>
    <w:p w14:paraId="3D6D1461" w14:textId="1398F6AE" w:rsidR="00BC4987" w:rsidRPr="0034195A" w:rsidRDefault="0034195A" w:rsidP="00731559">
      <w:pPr>
        <w:pStyle w:val="5akapitzlist"/>
        <w:numPr>
          <w:ilvl w:val="0"/>
          <w:numId w:val="32"/>
        </w:numPr>
      </w:pPr>
      <w:r w:rsidRPr="0034195A">
        <w:t>P</w:t>
      </w:r>
      <w:r w:rsidR="00BC4987" w:rsidRPr="0034195A">
        <w:t xml:space="preserve">race, podczas których młodociani są narażeni na zwiększone niebezpieczeństwo urazów, w tym w szczególności związane z: </w:t>
      </w:r>
    </w:p>
    <w:p w14:paraId="1CB397A5" w14:textId="134BE087" w:rsidR="00BC4987" w:rsidRPr="00BC4987" w:rsidRDefault="00BC4987" w:rsidP="00731559">
      <w:pPr>
        <w:pStyle w:val="literki"/>
        <w:numPr>
          <w:ilvl w:val="0"/>
          <w:numId w:val="28"/>
        </w:numPr>
      </w:pPr>
      <w:r w:rsidRPr="00BC4987">
        <w:t xml:space="preserve">obsługą młotów mechanicznych, pras, walców, nożyc, krajalnic, szarpaczy oraz napędów i przystawek przenoszących ruch na maszyny, </w:t>
      </w:r>
    </w:p>
    <w:p w14:paraId="30CD5694" w14:textId="77777777" w:rsidR="00BC4987" w:rsidRPr="00BC4987" w:rsidRDefault="00BC4987" w:rsidP="00731559">
      <w:pPr>
        <w:pStyle w:val="literki"/>
        <w:numPr>
          <w:ilvl w:val="0"/>
          <w:numId w:val="28"/>
        </w:numPr>
      </w:pPr>
      <w:r w:rsidRPr="00BC4987">
        <w:t xml:space="preserve">uruchamianiem maszyn i innych urządzeń bezpośrednio po ich naprawie, </w:t>
      </w:r>
    </w:p>
    <w:p w14:paraId="507F4A1A" w14:textId="77777777" w:rsidR="00BC4987" w:rsidRPr="00BC4987" w:rsidRDefault="00BC4987" w:rsidP="00731559">
      <w:pPr>
        <w:pStyle w:val="literki"/>
        <w:numPr>
          <w:ilvl w:val="0"/>
          <w:numId w:val="28"/>
        </w:numPr>
      </w:pPr>
      <w:r w:rsidRPr="00BC4987">
        <w:t xml:space="preserve">połowem ryb, ich patroszeniem i filetowaniem oraz wszelkimi pracami w działach produkcyjnych fabryk przetworów rybnych, </w:t>
      </w:r>
    </w:p>
    <w:p w14:paraId="3E4A9539" w14:textId="77777777" w:rsidR="00BC4987" w:rsidRPr="00BC4987" w:rsidRDefault="00BC4987" w:rsidP="00731559">
      <w:pPr>
        <w:pStyle w:val="literki"/>
        <w:numPr>
          <w:ilvl w:val="0"/>
          <w:numId w:val="28"/>
        </w:numPr>
      </w:pPr>
      <w:r w:rsidRPr="00BC4987">
        <w:t xml:space="preserve">rozbiorem, trybowaniem i mieleniem mięsa, </w:t>
      </w:r>
    </w:p>
    <w:p w14:paraId="4E4B7403" w14:textId="47AE1C06" w:rsidR="00BC4987" w:rsidRPr="00BC4987" w:rsidRDefault="00BC4987" w:rsidP="00731559">
      <w:pPr>
        <w:pStyle w:val="literki"/>
        <w:numPr>
          <w:ilvl w:val="0"/>
          <w:numId w:val="28"/>
        </w:numPr>
      </w:pPr>
      <w:r w:rsidRPr="00BC4987">
        <w:t xml:space="preserve">obsługą ciągników i maszyn samojezdnych, bezpośrednią obsługą młockarni, sieczkarni i innych maszyn rolniczych, przy których występują zagrożenia wypadkowe, oraz koszeniem kosą, </w:t>
      </w:r>
    </w:p>
    <w:p w14:paraId="3FAE7BCB" w14:textId="77777777" w:rsidR="00BC4987" w:rsidRPr="00BC4987" w:rsidRDefault="00BC4987" w:rsidP="00731559">
      <w:pPr>
        <w:pStyle w:val="literki"/>
        <w:numPr>
          <w:ilvl w:val="0"/>
          <w:numId w:val="28"/>
        </w:numPr>
      </w:pPr>
      <w:r w:rsidRPr="00BC4987">
        <w:t xml:space="preserve">prowadzeniem maszyn budowlanych i drogowych oraz obsługą dźwignic, kafarów                          i kołowrotów, </w:t>
      </w:r>
    </w:p>
    <w:p w14:paraId="23CFF962" w14:textId="5CDF8CEE" w:rsidR="00BC4987" w:rsidRPr="00BC4987" w:rsidRDefault="00BC4987" w:rsidP="00731559">
      <w:pPr>
        <w:pStyle w:val="literki"/>
        <w:numPr>
          <w:ilvl w:val="0"/>
          <w:numId w:val="28"/>
        </w:numPr>
      </w:pPr>
      <w:r w:rsidRPr="00BC4987">
        <w:t xml:space="preserve">obsługą kotłów parowych, urządzeń i naczyń, w których występuje ciśnienie powyżej 0,5 </w:t>
      </w:r>
      <w:proofErr w:type="spellStart"/>
      <w:r w:rsidRPr="00BC4987">
        <w:t>bara</w:t>
      </w:r>
      <w:proofErr w:type="spellEnd"/>
      <w:r w:rsidRPr="00BC4987">
        <w:t xml:space="preserve">, obsługą generatorów gazowych i innych urządzeń, których eksploatacja, uszkodzenie i nieprawidłowa czynność zagraża bezpieczeństwu obsługującego i innych osób znajdujących się w pobliżu, </w:t>
      </w:r>
    </w:p>
    <w:p w14:paraId="7C9EE7E2" w14:textId="13509077" w:rsidR="00BC4987" w:rsidRPr="00BC4987" w:rsidRDefault="00BC4987" w:rsidP="00731559">
      <w:pPr>
        <w:pStyle w:val="literki"/>
        <w:numPr>
          <w:ilvl w:val="0"/>
          <w:numId w:val="28"/>
        </w:numPr>
      </w:pPr>
      <w:r w:rsidRPr="00BC4987">
        <w:t>obróbką drewna przy użyciu pilarek łańcuchowych z napędem elektrycznym                           lub mechanicznym, obsługą pilarek tarczowych, taśmowych, ramowych (traków), maszyn</w:t>
      </w:r>
      <w:r w:rsidR="0034195A">
        <w:t xml:space="preserve"> </w:t>
      </w:r>
      <w:r w:rsidRPr="00BC4987">
        <w:t xml:space="preserve">do obróbki drewna o bezpośrednim ręcznym posuwie materiału oraz wszelkich pracach przy zrywce, pozyskiwaniu i transporcie drewna, </w:t>
      </w:r>
    </w:p>
    <w:p w14:paraId="7732CDA6" w14:textId="77777777" w:rsidR="00BC4987" w:rsidRPr="00BC4987" w:rsidRDefault="00BC4987" w:rsidP="00731559">
      <w:pPr>
        <w:pStyle w:val="literki"/>
        <w:numPr>
          <w:ilvl w:val="0"/>
          <w:numId w:val="28"/>
        </w:numPr>
      </w:pPr>
      <w:r w:rsidRPr="00BC4987">
        <w:t xml:space="preserve">kontaktem ze zwierzętami dzikimi lub jadowitymi, obsługą buhajów, ogierów, knurów i tryków oraz wywozem obornika i gnojowic, </w:t>
      </w:r>
    </w:p>
    <w:p w14:paraId="73083F94" w14:textId="15C4A01E" w:rsidR="00BC4987" w:rsidRPr="0034195A" w:rsidRDefault="00BC4987" w:rsidP="00731559">
      <w:pPr>
        <w:pStyle w:val="5akapitzlist"/>
        <w:numPr>
          <w:ilvl w:val="0"/>
          <w:numId w:val="32"/>
        </w:numPr>
      </w:pPr>
      <w:r w:rsidRPr="0034195A">
        <w:t>prace związane z wytwarzaniem i stosowaniem środków wybuchowych i łatwo palnych                 oraz wyrobów zawierających te środki</w:t>
      </w:r>
      <w:r w:rsidR="0034195A" w:rsidRPr="0034195A">
        <w:t>;</w:t>
      </w:r>
    </w:p>
    <w:p w14:paraId="1E7C0EB9" w14:textId="7A2DADF6" w:rsidR="00BC4987" w:rsidRPr="00BC4987" w:rsidRDefault="00BC4987" w:rsidP="0034195A">
      <w:pPr>
        <w:pStyle w:val="5akapitzlist"/>
      </w:pPr>
      <w:r w:rsidRPr="00BC4987">
        <w:t>prace obejmujące wytwarzanie, stosowanie i przechowywanie sprężonych, płynnych                          i rozpuszczonych gazów</w:t>
      </w:r>
      <w:r w:rsidR="0034195A">
        <w:t>;</w:t>
      </w:r>
    </w:p>
    <w:p w14:paraId="184D8FB9" w14:textId="425AEA8B" w:rsidR="00BC4987" w:rsidRPr="00BC4987" w:rsidRDefault="00BC4987" w:rsidP="0034195A">
      <w:pPr>
        <w:pStyle w:val="5akapitzlist"/>
      </w:pPr>
      <w:r w:rsidRPr="00BC4987">
        <w:t>prace zagrażające porażeniem prądem elektrycznym, w tym w szczególności: prace przy liniach energetycznych będących pod napięciem lub w pobliżu tych linii, prace w</w:t>
      </w:r>
      <w:r w:rsidR="00885394">
        <w:t> </w:t>
      </w:r>
      <w:r w:rsidRPr="00BC4987">
        <w:t>rozdzielniach prądu elektrycznego, w elektrycznych podstacjach, przy transformatorach i nastawniach, wszelkie prace przy obsłudze urządzeń energetycznych znajdujących się pod napięciem, z wyjątkiem napięcia obniżonego (bezpiecznego) oraz prac konserwacyjnych przy urządzeniach central telefonicznych, wykonywanych przez absolwentów szkół zawodowych</w:t>
      </w:r>
      <w:r w:rsidR="0034195A">
        <w:t>;</w:t>
      </w:r>
    </w:p>
    <w:p w14:paraId="728F6EBE" w14:textId="63CFFB2E" w:rsidR="00BC4987" w:rsidRPr="00BC4987" w:rsidRDefault="00BC4987" w:rsidP="0034195A">
      <w:pPr>
        <w:pStyle w:val="5akapitzlist"/>
      </w:pPr>
      <w:r w:rsidRPr="00BC4987">
        <w:t>prace w transporcie kolejowym, w tym w szczególności: na stanowiskach związanych                       z prowadzeniem ruchu kolejowego, zwłaszcza prace maszynistów pojazdów trakcyjnych i drezyn motorowych, dyżurnych ruchu, konduktorów, manewrowych, ustawiaczy, nastawniczych, zwrotniczych, operatorów maszyn torowych, sprzątaczy wagonów oraz przy budowie i utrzymaniu sieci trakcyjnej</w:t>
      </w:r>
      <w:r w:rsidR="0034195A">
        <w:t>;</w:t>
      </w:r>
      <w:r w:rsidRPr="00BC4987">
        <w:t xml:space="preserve"> </w:t>
      </w:r>
    </w:p>
    <w:p w14:paraId="03985441" w14:textId="451F7B79" w:rsidR="00BC4987" w:rsidRPr="00BC4987" w:rsidRDefault="00BC4987" w:rsidP="0034195A">
      <w:pPr>
        <w:pStyle w:val="5akapitzlist"/>
      </w:pPr>
      <w:r w:rsidRPr="00BC4987">
        <w:t>prace w transporcie oraz komunikacji samochodowej i tramwajowej, w tym w</w:t>
      </w:r>
      <w:r w:rsidR="00885394">
        <w:t> </w:t>
      </w:r>
      <w:r w:rsidRPr="00BC4987">
        <w:t xml:space="preserve">szczególności: </w:t>
      </w:r>
    </w:p>
    <w:p w14:paraId="05E50461" w14:textId="77777777" w:rsidR="00BC4987" w:rsidRPr="00BC4987" w:rsidRDefault="00BC4987" w:rsidP="00731559">
      <w:pPr>
        <w:pStyle w:val="literki"/>
        <w:numPr>
          <w:ilvl w:val="0"/>
          <w:numId w:val="29"/>
        </w:numPr>
      </w:pPr>
      <w:r w:rsidRPr="00BC4987">
        <w:t xml:space="preserve">prace kierowców pojazdów silnikowych i ich pomocników, </w:t>
      </w:r>
    </w:p>
    <w:p w14:paraId="3DE5AAA5" w14:textId="77777777" w:rsidR="00BC4987" w:rsidRPr="00BC4987" w:rsidRDefault="00BC4987" w:rsidP="00731559">
      <w:pPr>
        <w:pStyle w:val="literki"/>
        <w:numPr>
          <w:ilvl w:val="0"/>
          <w:numId w:val="29"/>
        </w:numPr>
      </w:pPr>
      <w:r w:rsidRPr="00BC4987">
        <w:t xml:space="preserve">prace konduktorów w autobusach i trolejbusach, </w:t>
      </w:r>
    </w:p>
    <w:p w14:paraId="2ED058A1" w14:textId="77777777" w:rsidR="00BC4987" w:rsidRPr="00BC4987" w:rsidRDefault="00BC4987" w:rsidP="00731559">
      <w:pPr>
        <w:pStyle w:val="literki"/>
        <w:numPr>
          <w:ilvl w:val="0"/>
          <w:numId w:val="29"/>
        </w:numPr>
      </w:pPr>
      <w:r w:rsidRPr="00BC4987">
        <w:t xml:space="preserve">przy ręcznym przetaczaniu, spinaniu i odczepianiu wagonów i przyczep, </w:t>
      </w:r>
    </w:p>
    <w:p w14:paraId="09E4E66B" w14:textId="580CBC15" w:rsidR="00BC4987" w:rsidRPr="00BC4987" w:rsidRDefault="00BC4987" w:rsidP="00731559">
      <w:pPr>
        <w:pStyle w:val="literki"/>
        <w:numPr>
          <w:ilvl w:val="0"/>
          <w:numId w:val="29"/>
        </w:numPr>
      </w:pPr>
      <w:r w:rsidRPr="00BC4987">
        <w:t>przy zdejmowaniu, nakładaniu i pompowaniu opon samochodowych i</w:t>
      </w:r>
      <w:r w:rsidR="00885394">
        <w:t> </w:t>
      </w:r>
      <w:r w:rsidRPr="00BC4987">
        <w:t xml:space="preserve">ciągnikowych, </w:t>
      </w:r>
    </w:p>
    <w:p w14:paraId="2D6846C0" w14:textId="77777777" w:rsidR="00BC4987" w:rsidRPr="00BC4987" w:rsidRDefault="00BC4987" w:rsidP="00731559">
      <w:pPr>
        <w:pStyle w:val="literki"/>
        <w:numPr>
          <w:ilvl w:val="0"/>
          <w:numId w:val="29"/>
        </w:numPr>
      </w:pPr>
      <w:r w:rsidRPr="00BC4987">
        <w:t xml:space="preserve">prace konwojentów, </w:t>
      </w:r>
    </w:p>
    <w:p w14:paraId="146F1037" w14:textId="1C2F70CB" w:rsidR="00BC4987" w:rsidRPr="00BC4987" w:rsidRDefault="00BC4987" w:rsidP="0034195A">
      <w:pPr>
        <w:pStyle w:val="5akapitzlist"/>
      </w:pPr>
      <w:r w:rsidRPr="00BC4987">
        <w:t>prace w żegludze, w tym w szczególności: wszelkie prace na jednostkach pływających oraz prace</w:t>
      </w:r>
      <w:r w:rsidR="0034195A">
        <w:t xml:space="preserve"> </w:t>
      </w:r>
      <w:r w:rsidRPr="00BC4987">
        <w:t>w portach związane z obsługą techniczną statków, prace na pogłębiarkach i</w:t>
      </w:r>
      <w:r w:rsidR="00885394">
        <w:t> </w:t>
      </w:r>
      <w:r w:rsidRPr="00BC4987">
        <w:t>przy wydobywaniu wraków</w:t>
      </w:r>
      <w:r w:rsidR="000D2442">
        <w:t>;</w:t>
      </w:r>
      <w:r w:rsidRPr="00BC4987">
        <w:t xml:space="preserve"> </w:t>
      </w:r>
    </w:p>
    <w:p w14:paraId="03CDC701" w14:textId="66332A64" w:rsidR="00BC4987" w:rsidRPr="00BC4987" w:rsidRDefault="00BC4987" w:rsidP="0034195A">
      <w:pPr>
        <w:pStyle w:val="5akapitzlist"/>
      </w:pPr>
      <w:r w:rsidRPr="00BC4987">
        <w:t>prace w lotnictwie, w tym w szczególności: prace mechaników, pilotów samolotów oraz prace związane z obsługą pasażerów w samolocie</w:t>
      </w:r>
      <w:r w:rsidR="000D2442">
        <w:t>;</w:t>
      </w:r>
      <w:r w:rsidRPr="00BC4987">
        <w:t xml:space="preserve"> </w:t>
      </w:r>
    </w:p>
    <w:p w14:paraId="08582D9C" w14:textId="77777777" w:rsidR="00BC4987" w:rsidRPr="00BC4987" w:rsidRDefault="00BC4987" w:rsidP="0034195A">
      <w:pPr>
        <w:pStyle w:val="5akapitzlist"/>
      </w:pPr>
      <w:r w:rsidRPr="00BC4987">
        <w:t xml:space="preserve">prace grożące zawaleniem, w tym w szczególności: </w:t>
      </w:r>
    </w:p>
    <w:p w14:paraId="39DA6EA6" w14:textId="77777777" w:rsidR="00BC4987" w:rsidRPr="00BC4987" w:rsidRDefault="00BC4987" w:rsidP="00731559">
      <w:pPr>
        <w:pStyle w:val="literki"/>
        <w:numPr>
          <w:ilvl w:val="0"/>
          <w:numId w:val="30"/>
        </w:numPr>
      </w:pPr>
      <w:r w:rsidRPr="00BC4987">
        <w:t xml:space="preserve">prace pod ziemią, </w:t>
      </w:r>
    </w:p>
    <w:p w14:paraId="0BD399E5" w14:textId="77777777" w:rsidR="00BC4987" w:rsidRPr="00BC4987" w:rsidRDefault="00BC4987" w:rsidP="00731559">
      <w:pPr>
        <w:pStyle w:val="literki"/>
        <w:numPr>
          <w:ilvl w:val="0"/>
          <w:numId w:val="30"/>
        </w:numPr>
      </w:pPr>
      <w:r w:rsidRPr="00BC4987">
        <w:t xml:space="preserve">prace w zagłębieniach o głębokości większej niż 0,7 m, których szerokość jest mniejsza niż dwukrotna głębokość, </w:t>
      </w:r>
    </w:p>
    <w:p w14:paraId="4FC39386" w14:textId="77777777" w:rsidR="00BC4987" w:rsidRPr="00BC4987" w:rsidRDefault="00BC4987" w:rsidP="00731559">
      <w:pPr>
        <w:pStyle w:val="literki"/>
        <w:numPr>
          <w:ilvl w:val="0"/>
          <w:numId w:val="30"/>
        </w:numPr>
      </w:pPr>
      <w:r w:rsidRPr="00BC4987">
        <w:t xml:space="preserve">prace przy budowie i rozbiórce obiektów budowlanych, </w:t>
      </w:r>
    </w:p>
    <w:p w14:paraId="1CFF5166" w14:textId="77777777" w:rsidR="00BC4987" w:rsidRPr="00BC4987" w:rsidRDefault="00BC4987" w:rsidP="0034195A">
      <w:pPr>
        <w:pStyle w:val="5akapitzlist"/>
      </w:pPr>
      <w:r w:rsidRPr="00BC4987">
        <w:t xml:space="preserve">prace na wysokości powyżej 3 m grożące upadkiem z wysokości, w tym w szczególności: </w:t>
      </w:r>
    </w:p>
    <w:p w14:paraId="09E2881B" w14:textId="77777777" w:rsidR="00BC4987" w:rsidRPr="00BC4987" w:rsidRDefault="00BC4987" w:rsidP="00731559">
      <w:pPr>
        <w:pStyle w:val="literki"/>
        <w:numPr>
          <w:ilvl w:val="0"/>
          <w:numId w:val="31"/>
        </w:numPr>
      </w:pPr>
      <w:r w:rsidRPr="00BC4987">
        <w:t xml:space="preserve">przy budowie, naprawie i czyszczeniu kominów, </w:t>
      </w:r>
    </w:p>
    <w:p w14:paraId="528C2350" w14:textId="77777777" w:rsidR="00BC4987" w:rsidRPr="00BC4987" w:rsidRDefault="00BC4987" w:rsidP="00731559">
      <w:pPr>
        <w:pStyle w:val="literki"/>
        <w:numPr>
          <w:ilvl w:val="0"/>
          <w:numId w:val="31"/>
        </w:numPr>
      </w:pPr>
      <w:r w:rsidRPr="00BC4987">
        <w:t xml:space="preserve">związane z przymusową pozycją ciała, w przestrzeni ograniczonej, </w:t>
      </w:r>
    </w:p>
    <w:p w14:paraId="6533940B" w14:textId="77777777" w:rsidR="00BC4987" w:rsidRPr="00BC4987" w:rsidRDefault="00BC4987" w:rsidP="00731559">
      <w:pPr>
        <w:pStyle w:val="literki"/>
        <w:numPr>
          <w:ilvl w:val="0"/>
          <w:numId w:val="31"/>
        </w:numPr>
      </w:pPr>
      <w:r w:rsidRPr="00BC4987">
        <w:t xml:space="preserve">narażające na zmienny mikroklimat, prowadzone na zewnątrz budynku, </w:t>
      </w:r>
    </w:p>
    <w:p w14:paraId="06C35DFD" w14:textId="1B985DB8" w:rsidR="00BC4987" w:rsidRPr="00BC4987" w:rsidRDefault="00BC4987" w:rsidP="0034195A">
      <w:pPr>
        <w:pStyle w:val="5akapitzlist"/>
      </w:pPr>
      <w:r w:rsidRPr="00BC4987">
        <w:t>prace w kamieniołomach i kopalniach odkrywkowych oraz przy wydobywaniu i</w:t>
      </w:r>
      <w:r w:rsidR="00885394">
        <w:t> </w:t>
      </w:r>
      <w:r w:rsidRPr="00BC4987">
        <w:t>przerobie siarki</w:t>
      </w:r>
      <w:r w:rsidR="000D2442">
        <w:t>;</w:t>
      </w:r>
    </w:p>
    <w:p w14:paraId="0FF96D48" w14:textId="77777777" w:rsidR="00BC4987" w:rsidRPr="00BC4987" w:rsidRDefault="00BC4987" w:rsidP="0034195A">
      <w:pPr>
        <w:pStyle w:val="5akapitzlist"/>
      </w:pPr>
      <w:r w:rsidRPr="00BC4987">
        <w:t xml:space="preserve">prace przy nieodpowiednim oświetleniu, przy których wykonywaniu parametry oświetlenia nie odpowiadają wymaganiom określonym w Polskich Normach. </w:t>
      </w:r>
    </w:p>
    <w:p w14:paraId="6EE229BC" w14:textId="35F7EA43" w:rsidR="0034195A" w:rsidRDefault="0034195A">
      <w:pPr>
        <w:spacing w:after="160" w:line="259" w:lineRule="auto"/>
        <w:ind w:left="0" w:firstLine="0"/>
        <w:jc w:val="left"/>
        <w:rPr>
          <w:rFonts w:asciiTheme="minorHAnsi" w:hAnsiTheme="minorHAnsi" w:cstheme="minorHAnsi"/>
          <w:color w:val="auto"/>
        </w:rPr>
      </w:pPr>
      <w:r>
        <w:rPr>
          <w:rFonts w:asciiTheme="minorHAnsi" w:hAnsiTheme="minorHAnsi" w:cstheme="minorHAnsi"/>
          <w:color w:val="auto"/>
        </w:rPr>
        <w:br w:type="page"/>
      </w:r>
    </w:p>
    <w:p w14:paraId="02E2CC8F" w14:textId="77777777" w:rsidR="00BC4987" w:rsidRPr="00BC4987" w:rsidRDefault="00BC4987" w:rsidP="00BC4987">
      <w:pPr>
        <w:spacing w:after="0" w:line="276" w:lineRule="auto"/>
        <w:rPr>
          <w:rFonts w:asciiTheme="minorHAnsi" w:hAnsiTheme="minorHAnsi" w:cstheme="minorHAnsi"/>
          <w:color w:val="auto"/>
        </w:rPr>
      </w:pPr>
    </w:p>
    <w:p w14:paraId="7568158B" w14:textId="161A6C26" w:rsidR="00BC4987" w:rsidRPr="00BC4987" w:rsidRDefault="00BC4987" w:rsidP="0034195A">
      <w:pPr>
        <w:pStyle w:val="Nagwek1"/>
      </w:pPr>
      <w:r w:rsidRPr="00BC4987">
        <w:t>Wykaz niektórych rodzajów prac wzbronionych młodocianym, przy których zezwala się            na zatrudnianie młodocianych w wieku powyżej 16 lat.</w:t>
      </w:r>
    </w:p>
    <w:p w14:paraId="350F6644" w14:textId="77777777" w:rsidR="00BC4987" w:rsidRPr="00BC4987" w:rsidRDefault="00BC4987" w:rsidP="00BC4987">
      <w:pPr>
        <w:spacing w:after="0" w:line="276" w:lineRule="auto"/>
        <w:rPr>
          <w:rFonts w:asciiTheme="minorHAnsi" w:hAnsiTheme="minorHAnsi" w:cstheme="minorHAnsi"/>
          <w:color w:val="auto"/>
        </w:rPr>
      </w:pPr>
    </w:p>
    <w:p w14:paraId="2AD3006B" w14:textId="56D73974" w:rsidR="00BC4987" w:rsidRPr="004F1ABB" w:rsidRDefault="00BC4987" w:rsidP="00731559">
      <w:pPr>
        <w:pStyle w:val="Nagwek2"/>
        <w:numPr>
          <w:ilvl w:val="0"/>
          <w:numId w:val="49"/>
        </w:numPr>
      </w:pPr>
      <w:r w:rsidRPr="004F1ABB">
        <w:rPr>
          <w:rStyle w:val="Nagwek2Znak"/>
          <w:b/>
          <w:bCs/>
        </w:rPr>
        <w:t>Prace związane z nadmiernym wysiłkiem fizycznym, wymuszoną pozycją ciała oraz</w:t>
      </w:r>
      <w:r w:rsidR="0034195A" w:rsidRPr="004F1ABB">
        <w:rPr>
          <w:rStyle w:val="Nagwek2Znak"/>
          <w:b/>
          <w:bCs/>
        </w:rPr>
        <w:t xml:space="preserve"> </w:t>
      </w:r>
      <w:r w:rsidRPr="004F1ABB">
        <w:rPr>
          <w:rStyle w:val="Nagwek2Znak"/>
          <w:b/>
          <w:bCs/>
        </w:rPr>
        <w:t>zagrażające prawidłowemu rozwojowi psychicznemu</w:t>
      </w:r>
    </w:p>
    <w:p w14:paraId="7BC3C7CF" w14:textId="77777777" w:rsidR="00BC4987" w:rsidRPr="006A36F4" w:rsidRDefault="00BC4987" w:rsidP="00731559">
      <w:pPr>
        <w:pStyle w:val="6punktysamenapocztkuzdania"/>
        <w:numPr>
          <w:ilvl w:val="0"/>
          <w:numId w:val="52"/>
        </w:numPr>
        <w:rPr>
          <w:b/>
        </w:rPr>
      </w:pPr>
      <w:r w:rsidRPr="006A36F4">
        <w:rPr>
          <w:b/>
        </w:rPr>
        <w:t>Prace związane z nadmiernym wysiłkiem fizycznym:</w:t>
      </w:r>
    </w:p>
    <w:p w14:paraId="20D54038" w14:textId="3BECA56E" w:rsidR="00BC4987" w:rsidRPr="00BC4987" w:rsidRDefault="0059066B" w:rsidP="00731559">
      <w:pPr>
        <w:pStyle w:val="5akapitzlist"/>
        <w:numPr>
          <w:ilvl w:val="0"/>
          <w:numId w:val="33"/>
        </w:numPr>
      </w:pPr>
      <w:r w:rsidRPr="00BC4987">
        <w:t>P</w:t>
      </w:r>
      <w:r w:rsidR="00BC4987" w:rsidRPr="00BC4987">
        <w:t>race</w:t>
      </w:r>
      <w:r>
        <w:t xml:space="preserve"> </w:t>
      </w:r>
      <w:r w:rsidR="00BC4987" w:rsidRPr="00BC4987">
        <w:t>polegające na podnoszeniu i przenoszeniu ciężarów o masie i na odległości nieprzekraczające wartości określonych w dziale I ust. 1 pkt 6 i 7 załącznika nr 1</w:t>
      </w:r>
      <w:r w:rsidR="00885394">
        <w:t> </w:t>
      </w:r>
      <w:r w:rsidR="00BC4987" w:rsidRPr="00BC4987">
        <w:t>do rozporządzenia oraz prace wymagające powtarzania dużej liczby jednorodnych ruchów</w:t>
      </w:r>
      <w:r>
        <w:t>;</w:t>
      </w:r>
    </w:p>
    <w:p w14:paraId="300D6D1A" w14:textId="1F1E2964" w:rsidR="00BC4987" w:rsidRPr="00BC4987" w:rsidRDefault="00BC4987" w:rsidP="00731559">
      <w:pPr>
        <w:pStyle w:val="5akapitzlist"/>
        <w:numPr>
          <w:ilvl w:val="0"/>
          <w:numId w:val="33"/>
        </w:numPr>
      </w:pPr>
      <w:r w:rsidRPr="00BC4987">
        <w:t>przewożenie przez chłopców na taczkach jednokołowych</w:t>
      </w:r>
      <w:r w:rsidR="0059066B">
        <w:t>,</w:t>
      </w:r>
      <w:r w:rsidRPr="00BC4987">
        <w:t xml:space="preserve"> na odległość do 50 m</w:t>
      </w:r>
      <w:r w:rsidR="0059066B">
        <w:t>,</w:t>
      </w:r>
      <w:r w:rsidRPr="00BC4987">
        <w:t xml:space="preserve"> ładunków o masie do 50 kg</w:t>
      </w:r>
      <w:r w:rsidR="0059066B">
        <w:t>,</w:t>
      </w:r>
      <w:r w:rsidRPr="00BC4987">
        <w:t xml:space="preserve"> po powierzchni gładkiej, utwardzonej lub po pomostach zbitych z desek trwale zamocowanych, jeżeli pochylenie powierzchni nie przekracza 2%</w:t>
      </w:r>
      <w:r w:rsidR="000D2442">
        <w:t>;</w:t>
      </w:r>
      <w:r w:rsidRPr="00BC4987">
        <w:t xml:space="preserve"> </w:t>
      </w:r>
    </w:p>
    <w:p w14:paraId="0E1F403C" w14:textId="599A9AD8" w:rsidR="00BC4987" w:rsidRPr="00BC4987" w:rsidRDefault="00BC4987" w:rsidP="00731559">
      <w:pPr>
        <w:pStyle w:val="5akapitzlist"/>
        <w:numPr>
          <w:ilvl w:val="0"/>
          <w:numId w:val="33"/>
        </w:numPr>
      </w:pPr>
      <w:r w:rsidRPr="00BC4987">
        <w:t>przewożenie przez chłopców na wózkach 2-kołowych poruszanych ręcznie</w:t>
      </w:r>
      <w:r w:rsidR="0059066B">
        <w:t>,</w:t>
      </w:r>
      <w:r w:rsidRPr="00BC4987">
        <w:t xml:space="preserve"> na odległość</w:t>
      </w:r>
      <w:r w:rsidR="0059066B">
        <w:t xml:space="preserve"> </w:t>
      </w:r>
      <w:r w:rsidRPr="00BC4987">
        <w:t>do 100 m</w:t>
      </w:r>
      <w:r w:rsidR="0059066B">
        <w:t>,</w:t>
      </w:r>
      <w:r w:rsidRPr="00BC4987">
        <w:t xml:space="preserve"> po powierzchni gładkiej</w:t>
      </w:r>
      <w:r w:rsidR="0059066B">
        <w:t>,</w:t>
      </w:r>
      <w:r w:rsidRPr="00BC4987">
        <w:t xml:space="preserve"> ładunków o masie do 80 kg, jeżeli pochylenie powierzchni nie przekracza 2%, a po powierzchni nierównej - ciężarów do 50 kg, jeżeli pochylenie powierzchni nie przekracza 1%</w:t>
      </w:r>
      <w:r w:rsidR="000D2442">
        <w:t>;</w:t>
      </w:r>
      <w:r w:rsidRPr="00BC4987">
        <w:t xml:space="preserve"> </w:t>
      </w:r>
    </w:p>
    <w:p w14:paraId="5FF003B4" w14:textId="24A973CC" w:rsidR="00BC4987" w:rsidRPr="00BC4987" w:rsidRDefault="00BC4987" w:rsidP="00731559">
      <w:pPr>
        <w:pStyle w:val="5akapitzlist"/>
        <w:numPr>
          <w:ilvl w:val="0"/>
          <w:numId w:val="33"/>
        </w:numPr>
      </w:pPr>
      <w:r w:rsidRPr="00BC4987">
        <w:t>przewożenie na wózkach 3- lub 4-kołowych poruszanych ręcznie</w:t>
      </w:r>
      <w:r w:rsidR="0059066B">
        <w:t>,</w:t>
      </w:r>
      <w:r w:rsidRPr="00BC4987">
        <w:t xml:space="preserve"> na odległość do 150 m</w:t>
      </w:r>
      <w:r w:rsidR="0059066B">
        <w:t>,</w:t>
      </w:r>
      <w:r w:rsidRPr="00BC4987">
        <w:t xml:space="preserve"> ładunków o masie: dziewczętom do 50 kg oraz chłopcom do 80 kg, jeżeli pochylenie powierzchni nie przekracza 2%</w:t>
      </w:r>
      <w:r w:rsidR="000D2442">
        <w:t>;</w:t>
      </w:r>
    </w:p>
    <w:p w14:paraId="03FAAAD9" w14:textId="3763AC25" w:rsidR="0059066B" w:rsidRDefault="00BC4987" w:rsidP="00731559">
      <w:pPr>
        <w:pStyle w:val="5akapitzlist"/>
        <w:numPr>
          <w:ilvl w:val="0"/>
          <w:numId w:val="33"/>
        </w:numPr>
      </w:pPr>
      <w:r w:rsidRPr="00BC4987">
        <w:t>przewożenie na odległość do 200 m ładunków w wagonikach, kolebach przemieszczanych ręcznie po szynach o masie: dziewczętom do 300 kg oraz chłopcom do 400 kg, jeżeli pochylenie toru nie przekracza 1%</w:t>
      </w:r>
      <w:r w:rsidR="0059066B">
        <w:t>.</w:t>
      </w:r>
      <w:r w:rsidRPr="00BC4987">
        <w:t xml:space="preserve"> </w:t>
      </w:r>
    </w:p>
    <w:p w14:paraId="15CAFC4A" w14:textId="52C8FF65" w:rsidR="00BC4987" w:rsidRPr="00BC4987" w:rsidRDefault="00BC4987" w:rsidP="0059066B">
      <w:pPr>
        <w:pStyle w:val="5akapitzlist"/>
        <w:numPr>
          <w:ilvl w:val="0"/>
          <w:numId w:val="0"/>
        </w:numPr>
        <w:ind w:left="720"/>
      </w:pPr>
      <w:r w:rsidRPr="0059066B">
        <w:t xml:space="preserve">Uwaga: </w:t>
      </w:r>
    </w:p>
    <w:p w14:paraId="273D6BF1" w14:textId="6D4A860B" w:rsidR="00BC4987" w:rsidRPr="00BC4987" w:rsidRDefault="00BC4987" w:rsidP="00731559">
      <w:pPr>
        <w:pStyle w:val="literki"/>
        <w:numPr>
          <w:ilvl w:val="0"/>
          <w:numId w:val="34"/>
        </w:numPr>
      </w:pPr>
      <w:r w:rsidRPr="00BC4987">
        <w:t xml:space="preserve">łączny czas wykonywania czynności wymienionych w pkt 1-5 w ciągu doby nie może przekraczać </w:t>
      </w:r>
      <w:r w:rsidR="00F20DD3">
        <w:rPr>
          <w:rFonts w:cs="Calibri"/>
        </w:rPr>
        <w:t>⅓</w:t>
      </w:r>
      <w:r w:rsidRPr="00BC4987">
        <w:t xml:space="preserve"> czasu pracy młodocianego, </w:t>
      </w:r>
    </w:p>
    <w:p w14:paraId="7A62B3D8" w14:textId="77777777" w:rsidR="00BC4987" w:rsidRPr="00BC4987" w:rsidRDefault="00BC4987" w:rsidP="00731559">
      <w:pPr>
        <w:pStyle w:val="literki"/>
        <w:numPr>
          <w:ilvl w:val="0"/>
          <w:numId w:val="34"/>
        </w:numPr>
      </w:pPr>
      <w:r w:rsidRPr="00BC4987">
        <w:t xml:space="preserve">masa ładunków, o których mowa w pkt 2-5, obejmuje również masę urządzenia transportowego. </w:t>
      </w:r>
    </w:p>
    <w:p w14:paraId="379A679F" w14:textId="1924E154" w:rsidR="00BC4987" w:rsidRPr="006A36F4" w:rsidRDefault="00BC4987" w:rsidP="006A36F4">
      <w:pPr>
        <w:pStyle w:val="6punktysamenapocztkuzdania"/>
        <w:rPr>
          <w:b/>
        </w:rPr>
      </w:pPr>
      <w:r w:rsidRPr="006A36F4">
        <w:rPr>
          <w:b/>
        </w:rPr>
        <w:t>Prace wymagające stale wymuszonej i niewygodnej pozycji przy pracy:</w:t>
      </w:r>
    </w:p>
    <w:p w14:paraId="398605DF" w14:textId="2B1EAE85" w:rsidR="00BC4987" w:rsidRPr="00BC4987" w:rsidRDefault="00BC4987" w:rsidP="0034195A">
      <w:r w:rsidRPr="00BC4987">
        <w:t>Prace przy naprawach pojazdów samochodowych, układaniu podłóg oraz układaniu i</w:t>
      </w:r>
      <w:r w:rsidR="00885394">
        <w:t> </w:t>
      </w:r>
      <w:r w:rsidRPr="00BC4987">
        <w:t>naprawach nawierzchni drogowych, pod warunkiem wykonywania ich nie dłużej niż 3 godziny na dobę.</w:t>
      </w:r>
    </w:p>
    <w:p w14:paraId="659BFDF2" w14:textId="7E82044A" w:rsidR="00BC4987" w:rsidRPr="006A36F4" w:rsidRDefault="00BC4987" w:rsidP="006A36F4">
      <w:pPr>
        <w:pStyle w:val="6punktysamenapocztkuzdania"/>
        <w:rPr>
          <w:b/>
        </w:rPr>
      </w:pPr>
      <w:r w:rsidRPr="006A36F4">
        <w:rPr>
          <w:b/>
        </w:rPr>
        <w:t>Prace zagrażające prawidłowemu rozwojowi psychicznemu:</w:t>
      </w:r>
    </w:p>
    <w:p w14:paraId="2C6A2720" w14:textId="5D43BAF0" w:rsidR="00021D96" w:rsidRDefault="00BC4987" w:rsidP="0034195A">
      <w:pPr>
        <w:pStyle w:val="tekstprzedrozdziaem"/>
      </w:pPr>
      <w:r w:rsidRPr="00BC4987">
        <w:t>Prace przy obsłudze konsumentów w zakładach gastronomicznych, w których podawany jest alkohol, z wyłączeniem podawania przez młodocianych napojów alkoholowych, wykonywane pomiędzy godziną 7 i 17.</w:t>
      </w:r>
    </w:p>
    <w:p w14:paraId="4B3577DA" w14:textId="05CFE7E1" w:rsidR="00BC4987" w:rsidRPr="00BC4987" w:rsidRDefault="00021D96" w:rsidP="0059066B">
      <w:pPr>
        <w:spacing w:after="160" w:line="259" w:lineRule="auto"/>
        <w:ind w:left="0" w:firstLine="0"/>
        <w:jc w:val="left"/>
      </w:pPr>
      <w:r>
        <w:br w:type="page"/>
      </w:r>
    </w:p>
    <w:p w14:paraId="7F6BB3EA" w14:textId="78D89C80" w:rsidR="00BC4987" w:rsidRPr="004F1ABB" w:rsidRDefault="00BC4987" w:rsidP="00731559">
      <w:pPr>
        <w:pStyle w:val="Nagwek2"/>
        <w:numPr>
          <w:ilvl w:val="0"/>
          <w:numId w:val="49"/>
        </w:numPr>
      </w:pPr>
      <w:r w:rsidRPr="004F1ABB">
        <w:t>Prace w narażeniu na szkodliwe działanie czynników chemicznych, fizycznych                          i biologicznych</w:t>
      </w:r>
    </w:p>
    <w:p w14:paraId="61E2082C" w14:textId="2A2FF986" w:rsidR="00BC4987" w:rsidRPr="00021D96" w:rsidRDefault="00BC4987" w:rsidP="00731559">
      <w:pPr>
        <w:pStyle w:val="6punktysamenapocztkuzdania"/>
        <w:numPr>
          <w:ilvl w:val="0"/>
          <w:numId w:val="35"/>
        </w:numPr>
        <w:rPr>
          <w:b/>
        </w:rPr>
      </w:pPr>
      <w:r w:rsidRPr="00021D96">
        <w:rPr>
          <w:b/>
        </w:rPr>
        <w:t>Prace w narażeniu na szkodliwe działanie czynników chemicznych:</w:t>
      </w:r>
    </w:p>
    <w:p w14:paraId="37607D0A" w14:textId="0BD073DA" w:rsidR="00BC4987" w:rsidRPr="00BC4987" w:rsidRDefault="00BC4987" w:rsidP="00731559">
      <w:pPr>
        <w:pStyle w:val="5akapitzlist"/>
        <w:numPr>
          <w:ilvl w:val="0"/>
          <w:numId w:val="36"/>
        </w:numPr>
      </w:pPr>
      <w:r w:rsidRPr="00BC4987">
        <w:t>prace w zakładach poligraficznych przy trawieniu klisz i innych elementów, pod warunkiem wykonywania tych prac do 2 godzin na dobę</w:t>
      </w:r>
      <w:r w:rsidR="0059066B">
        <w:t>;</w:t>
      </w:r>
    </w:p>
    <w:p w14:paraId="0BA9C88B" w14:textId="756A7D7D" w:rsidR="00BC4987" w:rsidRPr="00BC4987" w:rsidRDefault="00BC4987" w:rsidP="00731559">
      <w:pPr>
        <w:pStyle w:val="5akapitzlist"/>
        <w:numPr>
          <w:ilvl w:val="0"/>
          <w:numId w:val="36"/>
        </w:numPr>
      </w:pPr>
      <w:r w:rsidRPr="00BC4987">
        <w:t>prace przy barwieniu wyrobów włókienniczych oraz przy garbowaniu skór przy użyciu środków chemicznych</w:t>
      </w:r>
      <w:r w:rsidR="00AD1CC7">
        <w:t>,</w:t>
      </w:r>
      <w:r w:rsidRPr="00BC4987">
        <w:t xml:space="preserve"> pod warunkiem</w:t>
      </w:r>
      <w:r w:rsidR="00AD1CC7">
        <w:t xml:space="preserve"> </w:t>
      </w:r>
      <w:r w:rsidRPr="00BC4987">
        <w:t>że prace będą odbywały się w wymiarze do 12 godzin na tydzień w warunkach laboratoryjnych lub w wydzielonych dla celów szkolenia zawodowego i odpowiednio wyposażonych pomieszczeniach</w:t>
      </w:r>
      <w:r w:rsidR="00AD1CC7">
        <w:t>;</w:t>
      </w:r>
      <w:r w:rsidRPr="00BC4987">
        <w:t xml:space="preserve"> </w:t>
      </w:r>
    </w:p>
    <w:p w14:paraId="0B7F4328" w14:textId="77777777" w:rsidR="00BC4987" w:rsidRPr="00BC4987" w:rsidRDefault="00BC4987" w:rsidP="00731559">
      <w:pPr>
        <w:pStyle w:val="5akapitzlist"/>
        <w:numPr>
          <w:ilvl w:val="0"/>
          <w:numId w:val="36"/>
        </w:numPr>
      </w:pPr>
      <w:r w:rsidRPr="00BC4987">
        <w:t xml:space="preserve">prace w kontakcie z czynnikami stwarzającymi ryzyko uczulenia, pod warunkiem uzyskania specjalistycznej opinii lekarskiej o braku przeciwwskazań zdrowotnych do kontaktu z tymi czynnikami. </w:t>
      </w:r>
    </w:p>
    <w:p w14:paraId="2C401406" w14:textId="06EB9C37" w:rsidR="00BC4987" w:rsidRPr="00021D96" w:rsidRDefault="00BC4987" w:rsidP="00021D96">
      <w:pPr>
        <w:pStyle w:val="6punktysamenapocztkuzdania"/>
        <w:rPr>
          <w:b/>
        </w:rPr>
      </w:pPr>
      <w:r w:rsidRPr="00021D96">
        <w:rPr>
          <w:b/>
        </w:rPr>
        <w:t>Prace w narażeniu na szkodliwe działanie pyłów:</w:t>
      </w:r>
    </w:p>
    <w:p w14:paraId="314CF064" w14:textId="77777777" w:rsidR="00BC4987" w:rsidRPr="00BC4987" w:rsidRDefault="00BC4987" w:rsidP="00021D96">
      <w:r w:rsidRPr="00BC4987">
        <w:t>Prace w kontakcie z pyłami stwarzającymi ryzyko uczulenia, pod warunkiem uzyskania specjalistycznej opinii lekarskiej o braku przeciwwskazań zdrowotnych do kontaktu z tymi pyłami.</w:t>
      </w:r>
    </w:p>
    <w:p w14:paraId="6FAEE75E" w14:textId="1BB13A3D" w:rsidR="00BC4987" w:rsidRPr="00021D96" w:rsidRDefault="00BC4987" w:rsidP="00021D96">
      <w:pPr>
        <w:pStyle w:val="6punktysamenapocztkuzdania"/>
        <w:rPr>
          <w:b/>
        </w:rPr>
      </w:pPr>
      <w:r w:rsidRPr="00021D96">
        <w:rPr>
          <w:b/>
        </w:rPr>
        <w:t>Prace w narażeniu na szkodliwe działanie czynników fizycznych:</w:t>
      </w:r>
    </w:p>
    <w:p w14:paraId="23EF0673" w14:textId="77777777" w:rsidR="00BC4987" w:rsidRPr="00BC4987" w:rsidRDefault="00BC4987" w:rsidP="00731559">
      <w:pPr>
        <w:pStyle w:val="5akapitzlist"/>
        <w:numPr>
          <w:ilvl w:val="0"/>
          <w:numId w:val="37"/>
        </w:numPr>
      </w:pPr>
      <w:r w:rsidRPr="00BC4987">
        <w:t xml:space="preserve">prace chłopców w wieku powyżej 17 lat: </w:t>
      </w:r>
    </w:p>
    <w:p w14:paraId="23D722A6" w14:textId="77777777" w:rsidR="00BC4987" w:rsidRPr="00BC4987" w:rsidRDefault="00BC4987" w:rsidP="00731559">
      <w:pPr>
        <w:pStyle w:val="literki"/>
        <w:numPr>
          <w:ilvl w:val="0"/>
          <w:numId w:val="38"/>
        </w:numPr>
      </w:pPr>
      <w:r w:rsidRPr="00BC4987">
        <w:t xml:space="preserve">przy spawaniu, cięciu i stapianiu metali, z wyłączeniem metali kolorowych oraz spawania wewnątrz zbiorników i pod wodą, pod warunkiem wykonywania ich nie dłużej niż 3 godziny na dobę oraz 60 godzin w całym okresie szkolenia zawodowego, pod nadzorem nauczycieli zawodu lub instruktorów praktycznej nauki zawodu posiadających kwalifikacje spawacza; zatrudnianie młodocianych przy spawaniu, cięciu i stapianiu metali może się odbywać tylko na tych stanowiskach, na których jest zapewniona skutecznie działająca wentylacja miejscowa i ogólna, </w:t>
      </w:r>
    </w:p>
    <w:p w14:paraId="0F590EFA" w14:textId="77777777" w:rsidR="00BC4987" w:rsidRPr="00BC4987" w:rsidRDefault="00BC4987" w:rsidP="00731559">
      <w:pPr>
        <w:pStyle w:val="literki"/>
        <w:numPr>
          <w:ilvl w:val="0"/>
          <w:numId w:val="38"/>
        </w:numPr>
      </w:pPr>
      <w:r w:rsidRPr="00BC4987">
        <w:t xml:space="preserve">przy ręcznych pracach kowalskich z zastosowaniem młotków o masie do 5 kg, nie dłużej niż 3 godziny na dobę i 60 godzin w całym okresie szkolenia zawodowego,                      przy zachowaniu norm wydatku energetycznego określonych w dziale I ust. 1 pkt 2 załącznika nr 1 do rozporządzenia, </w:t>
      </w:r>
    </w:p>
    <w:p w14:paraId="66A04A09" w14:textId="3D246EDA" w:rsidR="00BC4987" w:rsidRPr="00BC4987" w:rsidRDefault="00BC4987" w:rsidP="00021D96">
      <w:pPr>
        <w:pStyle w:val="5akapitzlist"/>
      </w:pPr>
      <w:r w:rsidRPr="00BC4987">
        <w:t>prace w mikroklimacie gorącym do wartości 26</w:t>
      </w:r>
      <w:r w:rsidR="00AD1CC7">
        <w:rPr>
          <w:rFonts w:cs="Calibri"/>
        </w:rPr>
        <w:t>°</w:t>
      </w:r>
      <w:r w:rsidRPr="00BC4987">
        <w:t>C wskaźnika obciążenia termicznego WBGT, wykonywane do 3 godzin na dobę, pod warunkiem zachowania norm wydatku energetycznego określonych w dziale I ust. 1 pkt 2 załącznika nr 1 do rozporządzenia oraz zapewnienia młodocianym na stanowiskach pracy dostatecznej ilości odpowiednich</w:t>
      </w:r>
      <w:r w:rsidR="00021D96">
        <w:t xml:space="preserve"> </w:t>
      </w:r>
      <w:r w:rsidRPr="00BC4987">
        <w:t>napojów</w:t>
      </w:r>
      <w:r w:rsidR="00021D96">
        <w:t xml:space="preserve"> </w:t>
      </w:r>
      <w:r w:rsidRPr="00BC4987">
        <w:t xml:space="preserve">i dziesięciominutowych przerw po każdych pięćdziesięciu minutach pracy, to jest prace: </w:t>
      </w:r>
    </w:p>
    <w:p w14:paraId="2E452478" w14:textId="77777777" w:rsidR="00BC4987" w:rsidRPr="00BC4987" w:rsidRDefault="00BC4987" w:rsidP="00731559">
      <w:pPr>
        <w:pStyle w:val="literki"/>
        <w:numPr>
          <w:ilvl w:val="0"/>
          <w:numId w:val="39"/>
        </w:numPr>
      </w:pPr>
      <w:r w:rsidRPr="00BC4987">
        <w:t xml:space="preserve">przy obsłudze maszyn i urządzeń hutniczych oraz urządzeń walcowniczych w hutach żelaza i stali, wykonywane przez chłopców, jeżeli spełnione są następujące warunki: </w:t>
      </w:r>
    </w:p>
    <w:p w14:paraId="2D94EA55" w14:textId="7793F4F1" w:rsidR="00BC4987" w:rsidRPr="00BC4987" w:rsidRDefault="00BC4987" w:rsidP="00021D96">
      <w:pPr>
        <w:pStyle w:val="mylniki"/>
      </w:pPr>
      <w:r w:rsidRPr="00BC4987">
        <w:t xml:space="preserve">młodociany jest stopniowo wprowadzany w realizację zadań przewidzianych w ramach nauki zawodu, poczynając od obserwacji procesów produkcyjnych, poprzez wstępne ćwiczenia na stanowiskach szkoleniowych i prace pomocnicze przy obsłudze stanowisk roboczych wyznaczonych programem nauczania, </w:t>
      </w:r>
    </w:p>
    <w:p w14:paraId="44EE9772" w14:textId="5A1F2324" w:rsidR="00BC4987" w:rsidRPr="00BC4987" w:rsidRDefault="00BC4987" w:rsidP="00021D96">
      <w:pPr>
        <w:pStyle w:val="mylniki"/>
      </w:pPr>
      <w:r w:rsidRPr="00BC4987">
        <w:t xml:space="preserve">na stanowiskach pracy związanych z nauką zawodu jest zapewniona pełna obsada pracowników, </w:t>
      </w:r>
    </w:p>
    <w:p w14:paraId="1034BEB8" w14:textId="3E37551E" w:rsidR="00BC4987" w:rsidRPr="00BC4987" w:rsidRDefault="00BC4987" w:rsidP="00021D96">
      <w:pPr>
        <w:pStyle w:val="mylniki"/>
      </w:pPr>
      <w:r w:rsidRPr="00BC4987">
        <w:t xml:space="preserve">w odniesieniu do młodocianych nie może być stosowany system prac normowanych i akordowych, </w:t>
      </w:r>
    </w:p>
    <w:p w14:paraId="52854533" w14:textId="2529E7A7" w:rsidR="00BC4987" w:rsidRPr="00BC4987" w:rsidRDefault="00BC4987" w:rsidP="00021D96">
      <w:pPr>
        <w:pStyle w:val="mylniki"/>
      </w:pPr>
      <w:r w:rsidRPr="00BC4987">
        <w:t xml:space="preserve">w wydziałach stalowni, walcowni i wielkich pieców czas zajęć młodocianych nie może przekraczać 2 godzin na dobę, </w:t>
      </w:r>
    </w:p>
    <w:p w14:paraId="5DBCA3BF" w14:textId="07DAAF84" w:rsidR="00BC4987" w:rsidRPr="00BC4987" w:rsidRDefault="00BC4987" w:rsidP="00021D96">
      <w:pPr>
        <w:pStyle w:val="mylniki"/>
      </w:pPr>
      <w:r w:rsidRPr="00BC4987">
        <w:t>praktyczna nauka zawodu młodocianych nie może odbywać się w</w:t>
      </w:r>
      <w:r w:rsidR="00055704">
        <w:t> </w:t>
      </w:r>
      <w:r w:rsidRPr="00BC4987">
        <w:t>spiekalniach, w hali namiarowej i gardzieli wielkich pieców, w halach odlewniczych i lejniczych, w mieszalniach stalowni oraz walcowni blach, rur i</w:t>
      </w:r>
      <w:r w:rsidR="00055704">
        <w:t> </w:t>
      </w:r>
      <w:r w:rsidRPr="00BC4987">
        <w:t xml:space="preserve">drutu, </w:t>
      </w:r>
    </w:p>
    <w:p w14:paraId="28E2B7A5" w14:textId="1B8C28CC" w:rsidR="00BC4987" w:rsidRPr="00BC4987" w:rsidRDefault="00BC4987" w:rsidP="00021D96">
      <w:pPr>
        <w:pStyle w:val="litery"/>
      </w:pPr>
      <w:r w:rsidRPr="00BC4987">
        <w:t>przy formowaniu wyrobów z masy szklanej, z wyłączeniem wydmuchiwania ustnego, wykonywane przez chłopców w wieku powyżej 17 lat</w:t>
      </w:r>
      <w:r w:rsidR="000D2442">
        <w:t>;</w:t>
      </w:r>
      <w:r w:rsidRPr="00BC4987">
        <w:t xml:space="preserve"> </w:t>
      </w:r>
    </w:p>
    <w:p w14:paraId="1CAC05F1" w14:textId="00972A1F" w:rsidR="00BC4987" w:rsidRPr="00BC4987" w:rsidRDefault="00BC4987" w:rsidP="00021D96">
      <w:pPr>
        <w:pStyle w:val="litery"/>
      </w:pPr>
      <w:r w:rsidRPr="00BC4987">
        <w:t>przy wytwarzaniu wyrobów ceramicznych</w:t>
      </w:r>
      <w:r w:rsidR="000D2442">
        <w:t>;</w:t>
      </w:r>
    </w:p>
    <w:p w14:paraId="0E6CAF98" w14:textId="7585B57A" w:rsidR="00BC4987" w:rsidRPr="00BC4987" w:rsidRDefault="00BC4987" w:rsidP="00021D96">
      <w:pPr>
        <w:pStyle w:val="litery"/>
      </w:pPr>
      <w:r w:rsidRPr="00BC4987">
        <w:t>przy bezpośredniej obsłudze pieców piekarniczych w zakładach</w:t>
      </w:r>
      <w:r w:rsidR="00055704">
        <w:t xml:space="preserve"> </w:t>
      </w:r>
      <w:r w:rsidRPr="00BC4987">
        <w:t>zmechanizowanych</w:t>
      </w:r>
      <w:r w:rsidR="000D2442">
        <w:t>;</w:t>
      </w:r>
      <w:r w:rsidRPr="00BC4987">
        <w:t xml:space="preserve"> </w:t>
      </w:r>
    </w:p>
    <w:p w14:paraId="7A9900CE" w14:textId="46EC92A6" w:rsidR="00BC4987" w:rsidRPr="00BC4987" w:rsidRDefault="00BC4987" w:rsidP="00021D96">
      <w:pPr>
        <w:pStyle w:val="litery"/>
      </w:pPr>
      <w:r w:rsidRPr="00BC4987">
        <w:t>przy produkcji wyrobów czekoladowych i z mas karmelowych, wykonywane                    przez młodocianych w wieku powyżej 17 lat</w:t>
      </w:r>
      <w:r w:rsidR="000D2442">
        <w:t>;</w:t>
      </w:r>
      <w:r w:rsidRPr="00BC4987">
        <w:t xml:space="preserve"> </w:t>
      </w:r>
    </w:p>
    <w:p w14:paraId="5AC0CD94" w14:textId="77777777" w:rsidR="00BC4987" w:rsidRPr="00021D96" w:rsidRDefault="00BC4987" w:rsidP="00021D96">
      <w:pPr>
        <w:pStyle w:val="5akapitzlist"/>
      </w:pPr>
      <w:r w:rsidRPr="00021D96">
        <w:t xml:space="preserve">prace w mikroklimacie zimnym, z wyłączeniem prac w chłodniach i zamrażalniach,                   pod następującymi warunkami: </w:t>
      </w:r>
    </w:p>
    <w:p w14:paraId="319B9297" w14:textId="77777777" w:rsidR="00BC4987" w:rsidRPr="00BC4987" w:rsidRDefault="00BC4987" w:rsidP="00731559">
      <w:pPr>
        <w:pStyle w:val="literki"/>
        <w:numPr>
          <w:ilvl w:val="0"/>
          <w:numId w:val="40"/>
        </w:numPr>
      </w:pPr>
      <w:r w:rsidRPr="00BC4987">
        <w:t xml:space="preserve">wyposażenia młodocianych w odzież o odpowiedniej ciepłochronności, zgodnej </w:t>
      </w:r>
      <w:r w:rsidRPr="00BC4987">
        <w:br/>
        <w:t xml:space="preserve">z wymaganiami Polskiej Normy, </w:t>
      </w:r>
    </w:p>
    <w:p w14:paraId="38536CF1" w14:textId="77777777" w:rsidR="00BC4987" w:rsidRPr="00BC4987" w:rsidRDefault="00BC4987" w:rsidP="00731559">
      <w:pPr>
        <w:pStyle w:val="literki"/>
        <w:numPr>
          <w:ilvl w:val="0"/>
          <w:numId w:val="40"/>
        </w:numPr>
      </w:pPr>
      <w:r w:rsidRPr="00BC4987">
        <w:t xml:space="preserve">zapewnienia na stanowiskach pracy gorących napojów, </w:t>
      </w:r>
    </w:p>
    <w:p w14:paraId="73873B54" w14:textId="4A0EEE69" w:rsidR="00BC4987" w:rsidRPr="00BC4987" w:rsidRDefault="00BC4987" w:rsidP="00731559">
      <w:pPr>
        <w:pStyle w:val="literki"/>
        <w:numPr>
          <w:ilvl w:val="0"/>
          <w:numId w:val="40"/>
        </w:numPr>
      </w:pPr>
      <w:r w:rsidRPr="00BC4987">
        <w:t>przestrzegania, aby wydatek energetyczny nie przekraczał norm określonych w</w:t>
      </w:r>
      <w:r w:rsidR="00055704">
        <w:t> </w:t>
      </w:r>
      <w:r w:rsidRPr="00BC4987">
        <w:t>dziale I ust. 1 pkt 2 załącznika nr 1 do rozporządzenia oraz ograniczenia do 3</w:t>
      </w:r>
      <w:r w:rsidR="00055704">
        <w:t> </w:t>
      </w:r>
      <w:r w:rsidRPr="00BC4987">
        <w:t>godzin na dobę czasu pracy młodocianych w pomieszczeniach z temperaturą niższą niż 10</w:t>
      </w:r>
      <w:r w:rsidR="00AD1CC7">
        <w:rPr>
          <w:rFonts w:cs="Calibri"/>
        </w:rPr>
        <w:t>°</w:t>
      </w:r>
      <w:r w:rsidRPr="00BC4987">
        <w:t>C; w przypadku gdy zaistnieje konieczność wykonywania pracy bez zastosowania rękawic ochronnych, dozwolone jest zatrudnianie młodocianych w</w:t>
      </w:r>
      <w:r w:rsidR="00055704">
        <w:t> </w:t>
      </w:r>
      <w:r w:rsidRPr="00BC4987">
        <w:t>warunkach, w których wartość wskaźnika siły chłodzącej powietrza WCI nie przekracza 800 kcal · m</w:t>
      </w:r>
      <w:r w:rsidRPr="00021D96">
        <w:rPr>
          <w:vertAlign w:val="superscript"/>
        </w:rPr>
        <w:t>-2</w:t>
      </w:r>
      <w:r w:rsidRPr="00BC4987">
        <w:t xml:space="preserve"> · h</w:t>
      </w:r>
      <w:r w:rsidRPr="00021D96">
        <w:rPr>
          <w:vertAlign w:val="superscript"/>
        </w:rPr>
        <w:t>-1</w:t>
      </w:r>
      <w:r w:rsidRPr="00BC4987">
        <w:t xml:space="preserve">. </w:t>
      </w:r>
    </w:p>
    <w:p w14:paraId="25FC074B" w14:textId="3E3069FE" w:rsidR="00BC4987" w:rsidRPr="00021D96" w:rsidRDefault="00BC4987" w:rsidP="00021D96">
      <w:pPr>
        <w:pStyle w:val="6punktysamenapocztkuzdania"/>
        <w:rPr>
          <w:b/>
        </w:rPr>
      </w:pPr>
      <w:r w:rsidRPr="00021D96">
        <w:rPr>
          <w:b/>
        </w:rPr>
        <w:t>Prace w narażeniu na szkodliwe działanie czynników biologicznych:</w:t>
      </w:r>
    </w:p>
    <w:p w14:paraId="50B092CD" w14:textId="55511EC7" w:rsidR="00BC4987" w:rsidRPr="00021D96" w:rsidRDefault="00BC4987" w:rsidP="00731559">
      <w:pPr>
        <w:pStyle w:val="5akapitzlist"/>
        <w:numPr>
          <w:ilvl w:val="0"/>
          <w:numId w:val="41"/>
        </w:numPr>
        <w:spacing w:after="0"/>
        <w:rPr>
          <w:rFonts w:asciiTheme="minorHAnsi" w:hAnsiTheme="minorHAnsi" w:cstheme="minorHAnsi"/>
        </w:rPr>
      </w:pPr>
      <w:r w:rsidRPr="00021D96">
        <w:rPr>
          <w:rStyle w:val="5akapitzlistZnak"/>
        </w:rPr>
        <w:t xml:space="preserve">prace w placówkach służby zdrowia, z wyjątkiem szpitali (oddziałów szpitali) zakaźnych, </w:t>
      </w:r>
      <w:r w:rsidRPr="00021D96">
        <w:rPr>
          <w:rFonts w:asciiTheme="minorHAnsi" w:hAnsiTheme="minorHAnsi" w:cstheme="minorHAnsi"/>
        </w:rPr>
        <w:t xml:space="preserve">w wymiarze do 6 godzin na dobę, z wyłączeniem następujących czynności: </w:t>
      </w:r>
    </w:p>
    <w:p w14:paraId="20FC920C" w14:textId="77777777" w:rsidR="00BC4987" w:rsidRPr="00BC4987" w:rsidRDefault="00BC4987" w:rsidP="00731559">
      <w:pPr>
        <w:pStyle w:val="literki"/>
        <w:numPr>
          <w:ilvl w:val="0"/>
          <w:numId w:val="42"/>
        </w:numPr>
      </w:pPr>
      <w:r w:rsidRPr="00BC4987">
        <w:t xml:space="preserve">wynoszenie, mycie i dezynfekcja naczyń z wydalinami, wydzielinami i innymi materiałami potencjalnie zakaźnymi, mycie chorych zanieczyszczonych, pomoc przy zaspokajaniu potrzeb fizjologicznych, </w:t>
      </w:r>
    </w:p>
    <w:p w14:paraId="147BAC74" w14:textId="77777777" w:rsidR="00BC4987" w:rsidRPr="00BC4987" w:rsidRDefault="00BC4987" w:rsidP="00731559">
      <w:pPr>
        <w:pStyle w:val="literki"/>
        <w:numPr>
          <w:ilvl w:val="0"/>
          <w:numId w:val="42"/>
        </w:numPr>
      </w:pPr>
      <w:r w:rsidRPr="00BC4987">
        <w:t xml:space="preserve">prace dezynfekcyjne, dezynsekcyjne, deratyzacyjne z zastosowaniem toksycznych środków chemicznych, </w:t>
      </w:r>
    </w:p>
    <w:p w14:paraId="6793ACAA" w14:textId="77777777" w:rsidR="00BC4987" w:rsidRPr="00BC4987" w:rsidRDefault="00BC4987" w:rsidP="00731559">
      <w:pPr>
        <w:pStyle w:val="literki"/>
        <w:numPr>
          <w:ilvl w:val="0"/>
          <w:numId w:val="42"/>
        </w:numPr>
      </w:pPr>
      <w:r w:rsidRPr="00BC4987">
        <w:t xml:space="preserve">pobieranie i przenoszenie materiałów do badań laboratoryjnych, takich jak kał, mocz, krew, plwocina, </w:t>
      </w:r>
    </w:p>
    <w:p w14:paraId="2753DD63" w14:textId="77777777" w:rsidR="00BC4987" w:rsidRPr="00BC4987" w:rsidRDefault="00BC4987" w:rsidP="00731559">
      <w:pPr>
        <w:pStyle w:val="literki"/>
        <w:numPr>
          <w:ilvl w:val="0"/>
          <w:numId w:val="42"/>
        </w:numPr>
      </w:pPr>
      <w:r w:rsidRPr="00BC4987">
        <w:t xml:space="preserve">wykonywanie toalety pośmiertnej i prace w prosektoriach, </w:t>
      </w:r>
    </w:p>
    <w:p w14:paraId="5760DA75" w14:textId="176CCF39" w:rsidR="00BC4987" w:rsidRPr="00BC4987" w:rsidRDefault="00BC4987" w:rsidP="00AD1CC7">
      <w:pPr>
        <w:pStyle w:val="5akapitzlist"/>
        <w:spacing w:after="0"/>
      </w:pPr>
      <w:r w:rsidRPr="00BC4987">
        <w:t>prace przy ręcznym i maszynowym krojeniu skór - w wymiarze do 3 godzin na dobę</w:t>
      </w:r>
      <w:r w:rsidR="00AD1CC7">
        <w:t>;</w:t>
      </w:r>
      <w:r w:rsidRPr="00BC4987">
        <w:t xml:space="preserve"> </w:t>
      </w:r>
    </w:p>
    <w:p w14:paraId="39A99CE3" w14:textId="4236364B" w:rsidR="00BC4987" w:rsidRPr="00BC4987" w:rsidRDefault="00BC4987" w:rsidP="00AD1CC7">
      <w:pPr>
        <w:pStyle w:val="5akapitzlist"/>
        <w:spacing w:after="0"/>
      </w:pPr>
      <w:r w:rsidRPr="00BC4987">
        <w:t xml:space="preserve">prace młynarskie przy obsłudze maszyn czyszczących i mielących, wykonywane                   przez chłopców w wieku powyżej 17 lat, pod warunkiem że stężenia pyłów nie przekraczają </w:t>
      </w:r>
      <w:r w:rsidR="00F20DD3">
        <w:rPr>
          <w:rFonts w:cs="Calibri"/>
        </w:rPr>
        <w:t>⅔</w:t>
      </w:r>
      <w:r w:rsidRPr="00BC4987">
        <w:t xml:space="preserve"> wartości najwyższych dopuszczalnych stężeń określonych w</w:t>
      </w:r>
      <w:r w:rsidR="00055704">
        <w:t> </w:t>
      </w:r>
      <w:r w:rsidRPr="00BC4987">
        <w:t>przepisach w sprawie najwyższych dopuszczalnych stężeń i natężeń czynników szkodliwych dla zdrowia w środowisku pracy</w:t>
      </w:r>
      <w:r w:rsidR="00AD1CC7">
        <w:t>;</w:t>
      </w:r>
    </w:p>
    <w:p w14:paraId="3AF476E6" w14:textId="57AB2194" w:rsidR="00BC4987" w:rsidRPr="00AD1CC7" w:rsidRDefault="00BC4987" w:rsidP="00AD1CC7">
      <w:pPr>
        <w:pStyle w:val="wypunktowanieprzedrozdziaem"/>
      </w:pPr>
      <w:r w:rsidRPr="00AD1CC7">
        <w:t>prace w kontakcie z czynnikami stwarzającymi ryzyko uczulenia, pod warunkiem uzyskania specjalistycznej opinii lekarskiej o braku przeciwwskazań zdrowotnych do kontaktu z tymi czynnikami.</w:t>
      </w:r>
    </w:p>
    <w:p w14:paraId="4F822581" w14:textId="28F8D649" w:rsidR="00BC4987" w:rsidRPr="004F1ABB" w:rsidRDefault="00BC4987" w:rsidP="00731559">
      <w:pPr>
        <w:pStyle w:val="Nagwek2"/>
        <w:numPr>
          <w:ilvl w:val="0"/>
          <w:numId w:val="49"/>
        </w:numPr>
      </w:pPr>
      <w:r w:rsidRPr="004F1ABB">
        <w:t>Prace stwarzające zagrożenia wypadkowe</w:t>
      </w:r>
    </w:p>
    <w:p w14:paraId="4EE5986F" w14:textId="003D0C85" w:rsidR="00BC4987" w:rsidRPr="00BC4987" w:rsidRDefault="00021D96" w:rsidP="00731559">
      <w:pPr>
        <w:pStyle w:val="5akapitzlist"/>
        <w:numPr>
          <w:ilvl w:val="0"/>
          <w:numId w:val="43"/>
        </w:numPr>
      </w:pPr>
      <w:r>
        <w:t>P</w:t>
      </w:r>
      <w:r w:rsidR="00BC4987" w:rsidRPr="00BC4987">
        <w:t>race masarskie i kucharskie, przy wykrawaniu elementów na mięsa drobne, rozbiorze uzupełniającym i obróbce elementów mięsnych</w:t>
      </w:r>
      <w:r w:rsidR="00AD1CC7">
        <w:t>;</w:t>
      </w:r>
    </w:p>
    <w:p w14:paraId="5915BA9B" w14:textId="355DBC5C" w:rsidR="00BC4987" w:rsidRPr="00BC4987" w:rsidRDefault="00BC4987" w:rsidP="00731559">
      <w:pPr>
        <w:pStyle w:val="5akapitzlist"/>
        <w:numPr>
          <w:ilvl w:val="0"/>
          <w:numId w:val="43"/>
        </w:numPr>
      </w:pPr>
      <w:r w:rsidRPr="00BC4987">
        <w:t>prace przy filetowaniu ryb</w:t>
      </w:r>
      <w:r w:rsidR="00AD1CC7">
        <w:t>;</w:t>
      </w:r>
    </w:p>
    <w:p w14:paraId="31A4B5CF" w14:textId="7C0B4652" w:rsidR="00BC4987" w:rsidRPr="00BC4987" w:rsidRDefault="00BC4987" w:rsidP="00731559">
      <w:pPr>
        <w:pStyle w:val="5akapitzlist"/>
        <w:numPr>
          <w:ilvl w:val="0"/>
          <w:numId w:val="43"/>
        </w:numPr>
      </w:pPr>
      <w:r w:rsidRPr="00BC4987">
        <w:t>prace przy budowie, naprawie i utrzymaniu nawierzchni kolejowej, w wydzielonym warsztacie szkolnym, na torach ułożonych wyłącznie dla celów szkoleniowych, na terenie ogrodzonym,</w:t>
      </w:r>
      <w:r w:rsidR="00021D96">
        <w:t xml:space="preserve"> </w:t>
      </w:r>
      <w:r w:rsidRPr="00BC4987">
        <w:t>z wyłączeniem bezpośredniego sąsiedztwa czynnych torów kolejowych dla ruchu pociągów</w:t>
      </w:r>
      <w:r w:rsidR="00AD1CC7">
        <w:t>;</w:t>
      </w:r>
    </w:p>
    <w:p w14:paraId="16DF9673" w14:textId="23DA92F4" w:rsidR="00BC4987" w:rsidRPr="00BC4987" w:rsidRDefault="00BC4987" w:rsidP="00731559">
      <w:pPr>
        <w:pStyle w:val="5akapitzlist"/>
        <w:numPr>
          <w:ilvl w:val="0"/>
          <w:numId w:val="43"/>
        </w:numPr>
      </w:pPr>
      <w:r w:rsidRPr="00BC4987">
        <w:t>prace kierowcy pojazdu silnikowego, jeśli program nauki zawodu przewiduje uzyskanie               przez ucznia prawa jazdy uprawniającego do kierowania takim pojazdem</w:t>
      </w:r>
      <w:r w:rsidR="00AD1CC7">
        <w:t>;</w:t>
      </w:r>
      <w:r w:rsidRPr="00BC4987">
        <w:t xml:space="preserve"> </w:t>
      </w:r>
    </w:p>
    <w:p w14:paraId="1A9B81DC" w14:textId="415E2513" w:rsidR="00BC4987" w:rsidRPr="00BC4987" w:rsidRDefault="00BC4987" w:rsidP="00731559">
      <w:pPr>
        <w:pStyle w:val="5akapitzlist"/>
        <w:numPr>
          <w:ilvl w:val="0"/>
          <w:numId w:val="43"/>
        </w:numPr>
      </w:pPr>
      <w:r w:rsidRPr="00BC4987">
        <w:t>prace marynarzy i rybaków</w:t>
      </w:r>
      <w:r w:rsidR="00AD1CC7">
        <w:t>;</w:t>
      </w:r>
      <w:r w:rsidRPr="00BC4987">
        <w:t xml:space="preserve"> </w:t>
      </w:r>
    </w:p>
    <w:p w14:paraId="5AD1A4B8" w14:textId="347956B4" w:rsidR="00BC4987" w:rsidRPr="00BC4987" w:rsidRDefault="00BC4987" w:rsidP="00731559">
      <w:pPr>
        <w:pStyle w:val="5akapitzlist"/>
        <w:numPr>
          <w:ilvl w:val="0"/>
          <w:numId w:val="43"/>
        </w:numPr>
      </w:pPr>
      <w:r w:rsidRPr="00BC4987">
        <w:t>prace przy obsłudze ciągników i samojezdnych maszyn rolniczych</w:t>
      </w:r>
      <w:r w:rsidR="00AD1CC7">
        <w:t>;</w:t>
      </w:r>
      <w:r w:rsidRPr="00BC4987">
        <w:t xml:space="preserve"> </w:t>
      </w:r>
    </w:p>
    <w:p w14:paraId="37A911D8" w14:textId="52CFFF8C" w:rsidR="00BC4987" w:rsidRPr="00BC4987" w:rsidRDefault="00BC4987" w:rsidP="00731559">
      <w:pPr>
        <w:pStyle w:val="5akapitzlist"/>
        <w:numPr>
          <w:ilvl w:val="0"/>
          <w:numId w:val="43"/>
        </w:numPr>
      </w:pPr>
      <w:r w:rsidRPr="00BC4987">
        <w:t>prace w zagłębieniach do 1,5 m obudowanych zgodnie z wymaganiami określonymi                     w przepisach w sprawie bezpieczeństwa i higieny pracy podczas wykonywania robót budowlanych</w:t>
      </w:r>
      <w:r w:rsidR="00AD1CC7">
        <w:t>;</w:t>
      </w:r>
      <w:r w:rsidRPr="00BC4987">
        <w:t xml:space="preserve"> </w:t>
      </w:r>
    </w:p>
    <w:p w14:paraId="6C1E4DA1" w14:textId="08783E9C" w:rsidR="00BC4987" w:rsidRPr="00BC4987" w:rsidRDefault="00BC4987" w:rsidP="00731559">
      <w:pPr>
        <w:pStyle w:val="5akapitzlist"/>
        <w:numPr>
          <w:ilvl w:val="0"/>
          <w:numId w:val="43"/>
        </w:numPr>
      </w:pPr>
      <w:r w:rsidRPr="00BC4987">
        <w:t>niektóre rodzaje prac pod ziemią w górnictwie węglowym, w głębinowych kopalniach rud</w:t>
      </w:r>
      <w:r w:rsidR="00021D96">
        <w:t xml:space="preserve"> </w:t>
      </w:r>
      <w:r w:rsidRPr="00BC4987">
        <w:t>i kopalniach soli oraz w kamieniołomach i kopalniach odkrywkowych</w:t>
      </w:r>
      <w:r w:rsidR="00021D96">
        <w:t xml:space="preserve"> </w:t>
      </w:r>
      <w:r w:rsidRPr="00BC4987">
        <w:t>przewidziane</w:t>
      </w:r>
      <w:r w:rsidR="00021D96">
        <w:t xml:space="preserve"> </w:t>
      </w:r>
      <w:r w:rsidRPr="00BC4987">
        <w:t xml:space="preserve">w programach praktycznej nauki zawodu, wykonywane przez chłopców, pod warunkiem spełnienia następujących wymagań: </w:t>
      </w:r>
    </w:p>
    <w:p w14:paraId="6195023C" w14:textId="2DFA4CD8" w:rsidR="00BC4987" w:rsidRPr="00BC4987" w:rsidRDefault="00BC4987" w:rsidP="00731559">
      <w:pPr>
        <w:pStyle w:val="literki"/>
        <w:numPr>
          <w:ilvl w:val="0"/>
          <w:numId w:val="44"/>
        </w:numPr>
      </w:pPr>
      <w:r w:rsidRPr="00BC4987">
        <w:t>czas pracy młodocianych pod ziemią nie może przekraczać 14 dni w miesiącu, przy czym czas pracy młodocianych w wieku do 17 lat nie może przekraczać 4 godzin na dobę,</w:t>
      </w:r>
      <w:r w:rsidR="00021D96">
        <w:t xml:space="preserve"> </w:t>
      </w:r>
      <w:r w:rsidRPr="00BC4987">
        <w:t xml:space="preserve">a młodocianych w wieku powyżej 17 lat - 6 godzin na dobę, </w:t>
      </w:r>
    </w:p>
    <w:p w14:paraId="2C83B59A" w14:textId="77777777" w:rsidR="00BC4987" w:rsidRPr="00BC4987" w:rsidRDefault="00BC4987" w:rsidP="00731559">
      <w:pPr>
        <w:pStyle w:val="literki"/>
        <w:numPr>
          <w:ilvl w:val="0"/>
          <w:numId w:val="44"/>
        </w:numPr>
      </w:pPr>
      <w:r w:rsidRPr="00BC4987">
        <w:t xml:space="preserve">czas pracy młodocianych w kamieniołomach i kopalniach odkrywkowych nie może przekraczać 4 godzin na dobę, </w:t>
      </w:r>
    </w:p>
    <w:p w14:paraId="53DAADCF" w14:textId="74B1A043" w:rsidR="00BC4987" w:rsidRPr="00BC4987" w:rsidRDefault="00BC4987" w:rsidP="00731559">
      <w:pPr>
        <w:pStyle w:val="literki"/>
        <w:numPr>
          <w:ilvl w:val="0"/>
          <w:numId w:val="44"/>
        </w:numPr>
      </w:pPr>
      <w:r w:rsidRPr="00BC4987">
        <w:t>w czasie szkolenia zawodowego młodociani mogą być zatrudniani w polach szkoleniowych, tj. w oddziałach kopalni specjalnie przeznaczonych do szkolenia, lub na stanowiskach szkoleniowych w warsztatach energomechanicznych i</w:t>
      </w:r>
      <w:r w:rsidR="00055704">
        <w:t> </w:t>
      </w:r>
      <w:r w:rsidRPr="00BC4987">
        <w:t>w</w:t>
      </w:r>
      <w:r w:rsidR="00055704">
        <w:t> </w:t>
      </w:r>
      <w:r w:rsidRPr="00BC4987">
        <w:t>oddziałach ruchowych kopalni</w:t>
      </w:r>
      <w:r w:rsidR="00021D96">
        <w:t xml:space="preserve"> </w:t>
      </w:r>
      <w:r w:rsidRPr="00BC4987">
        <w:t xml:space="preserve">pod ziemią, zatwierdzonych dla celów szkoleniowych w planie ruchu zakładu górniczego przez właściwy okręgowy urząd górniczy, </w:t>
      </w:r>
    </w:p>
    <w:p w14:paraId="074AC860" w14:textId="77777777" w:rsidR="00BC4987" w:rsidRPr="00BC4987" w:rsidRDefault="00BC4987" w:rsidP="00731559">
      <w:pPr>
        <w:pStyle w:val="literki"/>
        <w:numPr>
          <w:ilvl w:val="0"/>
          <w:numId w:val="44"/>
        </w:numPr>
      </w:pPr>
      <w:r w:rsidRPr="00BC4987">
        <w:t xml:space="preserve">zatrudnianie młodocianych na stanowiskach szkoleniowych w warsztatach energomechanicznych i w oddziałach ruchowych kopalni pod ziemią odbywa się przy pełnej obsadzie pracowników dorosłych z odpowiednimi kwalifikacjami zawodowymi, </w:t>
      </w:r>
    </w:p>
    <w:p w14:paraId="5AF5CD1C" w14:textId="77777777" w:rsidR="00BC4987" w:rsidRPr="00BC4987" w:rsidRDefault="00BC4987" w:rsidP="00731559">
      <w:pPr>
        <w:pStyle w:val="literki"/>
        <w:numPr>
          <w:ilvl w:val="0"/>
          <w:numId w:val="44"/>
        </w:numPr>
      </w:pPr>
      <w:r w:rsidRPr="00BC4987">
        <w:t xml:space="preserve">praca młodocianych pod ziemią: </w:t>
      </w:r>
    </w:p>
    <w:p w14:paraId="22CA9AE4" w14:textId="45C5D734" w:rsidR="00BC4987" w:rsidRPr="00BC4987" w:rsidRDefault="00BC4987" w:rsidP="00021D96">
      <w:pPr>
        <w:pStyle w:val="mylniki"/>
      </w:pPr>
      <w:r w:rsidRPr="00BC4987">
        <w:t>może odbywać się po stwierdzeniu zgodności warunków pracy z przepisami dotyczącymi bezpieczeństwa i higieny pracy, w tym braku nadmiernego ciśnienia, braku zapylenia szkodliwego dla zdrowia, promieniowania jonizującego, nadmiernego hałasu oraz po zapewnieniu dobrego przewietrzenia, korzystnego mikroklimatu</w:t>
      </w:r>
      <w:r w:rsidR="00021D96">
        <w:t xml:space="preserve"> </w:t>
      </w:r>
      <w:r w:rsidRPr="00BC4987">
        <w:t xml:space="preserve">i odpowiedniego oświetlenia, bezpieczeństwa przeciwpożarowego, wodnego i gazowego, a także dogodnego i bezpiecznego dojścia do miejsca pracy, </w:t>
      </w:r>
    </w:p>
    <w:p w14:paraId="51A4EFFF" w14:textId="017BBDB2" w:rsidR="00BC4987" w:rsidRPr="00BC4987" w:rsidRDefault="00BC4987" w:rsidP="00021D96">
      <w:pPr>
        <w:pStyle w:val="mylniki"/>
      </w:pPr>
      <w:r w:rsidRPr="00BC4987">
        <w:t>nie może odbywać się w chodnikach wymagających pozycji leżącej lub pochylonej, w miejscach mokrych, przy rabunku, w polach pożarowych oraz w warunkach niebezpiecznych, gdzie wymagana jest duża ostrożność i</w:t>
      </w:r>
      <w:r w:rsidR="00055704">
        <w:t> </w:t>
      </w:r>
      <w:r w:rsidRPr="00BC4987">
        <w:t xml:space="preserve">doświadczenie, </w:t>
      </w:r>
    </w:p>
    <w:p w14:paraId="3F97FB4E" w14:textId="1E3F3E68" w:rsidR="00BC4987" w:rsidRPr="00BC4987" w:rsidRDefault="00BC4987" w:rsidP="00021D96">
      <w:pPr>
        <w:pStyle w:val="mylniki"/>
      </w:pPr>
      <w:r w:rsidRPr="00BC4987">
        <w:t xml:space="preserve">nie może polegać na dźwiganiu, przenoszeniu i przewożeniu ciężarów ponad normy określone dla młodocianych, </w:t>
      </w:r>
    </w:p>
    <w:p w14:paraId="4490A7DE" w14:textId="59F708BD" w:rsidR="00BC4987" w:rsidRPr="00BC4987" w:rsidRDefault="00BC4987" w:rsidP="00021D96">
      <w:pPr>
        <w:pStyle w:val="litery"/>
      </w:pPr>
      <w:r w:rsidRPr="00BC4987">
        <w:t>zatrudnianie młodocianych pod ziemią może odbywać się tylko pod nadzorem nauczycieli zawodu, zatwierdzonych przez właściwy okręgowy urząd górniczy, lub instruktorów praktycznej nauki zawodu, zatwierdzonych przez kierownika zakładu górniczego, przy czym na jednego instruktora nie może przypadać więcej niż 5</w:t>
      </w:r>
      <w:r w:rsidR="00055704">
        <w:t> </w:t>
      </w:r>
      <w:r w:rsidRPr="00BC4987">
        <w:t xml:space="preserve">młodocianych, </w:t>
      </w:r>
    </w:p>
    <w:p w14:paraId="7C84C2E4" w14:textId="77777777" w:rsidR="00BC4987" w:rsidRPr="00BC4987" w:rsidRDefault="00BC4987" w:rsidP="00021D96">
      <w:pPr>
        <w:pStyle w:val="5akapitzlist"/>
      </w:pPr>
      <w:r w:rsidRPr="00BC4987">
        <w:t xml:space="preserve">prace młodocianych w wieku powyżej 17 lat: </w:t>
      </w:r>
    </w:p>
    <w:p w14:paraId="0C359D77" w14:textId="77777777" w:rsidR="00BC4987" w:rsidRPr="00BC4987" w:rsidRDefault="00BC4987" w:rsidP="00731559">
      <w:pPr>
        <w:pStyle w:val="literki"/>
        <w:numPr>
          <w:ilvl w:val="0"/>
          <w:numId w:val="45"/>
        </w:numPr>
      </w:pPr>
      <w:r w:rsidRPr="00BC4987">
        <w:t xml:space="preserve">związane z montażem, demontażem i konserwacją linii energetycznych, rozdzielni, stacji transformatorów i nastawni, w tym na wysokości do 10 m, przy zastosowaniu wymaganych przepisami energetycznymi środków ochronnych, pod warunkiem całkowitego wyłączenia linii lub urządzeń spod napięcia przy jednoczesnym zabezpieczeniu miejsca pracy w taki sposób, aby wykluczone było przypadkowe włączenie tych linii lub urządzeń pod napięcie oraz przypadkowe zbliżenie się na niebezpieczną odległość do części urządzeń pozostawionych pod napięciem lub ich dotknięcie, oraz pod warunkiem zastosowania zabezpieczenia przed skutkami wyładowań atmosferycznych, </w:t>
      </w:r>
    </w:p>
    <w:p w14:paraId="7FE6A2C9" w14:textId="77777777" w:rsidR="00BC4987" w:rsidRPr="00BC4987" w:rsidRDefault="00BC4987" w:rsidP="00731559">
      <w:pPr>
        <w:pStyle w:val="literki"/>
        <w:numPr>
          <w:ilvl w:val="0"/>
          <w:numId w:val="45"/>
        </w:numPr>
      </w:pPr>
      <w:r w:rsidRPr="00BC4987">
        <w:t xml:space="preserve">związane z budową i utrzymaniem sieci trakcyjnych, w tym na wysokości do 10 m,               przy zastosowaniu wymaganych przepisami środków ochronnych, przy wyłączonej sieci trakcyjnej spod napięcia i jednoczesnym zabezpieczeniu miejsca pracy w taki sposób, aby wykluczone było przypadkowe włączenie tego odcinka sieci pod napięcie lub przeniesienie napięcia przez pantograf pojazdu trakcyjnego; prace te mogą być wykonywane tylko na sieci trakcyjnej zbudowanej specjalnie dla celów szkoleniowych lub na wyznaczonych odcinkach linii kolejowej, na których na czas wykonywania prac wstrzymany jest ruch pociągów, </w:t>
      </w:r>
    </w:p>
    <w:p w14:paraId="4E0000F0" w14:textId="77777777" w:rsidR="00BC4987" w:rsidRPr="00BC4987" w:rsidRDefault="00BC4987" w:rsidP="00731559">
      <w:pPr>
        <w:pStyle w:val="literki"/>
        <w:numPr>
          <w:ilvl w:val="0"/>
          <w:numId w:val="45"/>
        </w:numPr>
      </w:pPr>
      <w:r w:rsidRPr="00BC4987">
        <w:t xml:space="preserve">związane z obsługą pojazdów trakcyjnych i z prowadzeniem ruchu kolejowego, wykonywane pod bezpośrednim nadzorem osób upoważnionych, </w:t>
      </w:r>
    </w:p>
    <w:p w14:paraId="7130E435" w14:textId="6AB3C37F" w:rsidR="00BC4987" w:rsidRPr="00BC4987" w:rsidRDefault="00BC4987" w:rsidP="00731559">
      <w:pPr>
        <w:pStyle w:val="literki"/>
        <w:numPr>
          <w:ilvl w:val="0"/>
          <w:numId w:val="45"/>
        </w:numPr>
      </w:pPr>
      <w:r w:rsidRPr="00BC4987">
        <w:t>na wysokości do 10 m, w wymiarze do 2 godzin na dobę, pod warunkiem pełnego zabezpieczenia przed upadkiem i wyłączenia innych zagrożeń</w:t>
      </w:r>
      <w:r w:rsidR="000D2442">
        <w:t>,</w:t>
      </w:r>
    </w:p>
    <w:p w14:paraId="7BAFAA1B" w14:textId="1455BC4C" w:rsidR="00BC4987" w:rsidRPr="00BC4987" w:rsidRDefault="00BC4987" w:rsidP="00731559">
      <w:pPr>
        <w:pStyle w:val="literki"/>
        <w:numPr>
          <w:ilvl w:val="0"/>
          <w:numId w:val="45"/>
        </w:numPr>
      </w:pPr>
      <w:r w:rsidRPr="00BC4987">
        <w:t>wykonywane w warsztatach szkolnych lub na stanowiskach szkoleniowych w</w:t>
      </w:r>
      <w:r w:rsidR="00055704">
        <w:t> </w:t>
      </w:r>
      <w:r w:rsidRPr="00BC4987">
        <w:t xml:space="preserve">zakładach pracy przystosowanych do prowadzenia praktycznej nauki zawodu: </w:t>
      </w:r>
    </w:p>
    <w:p w14:paraId="1D1DBA88" w14:textId="19EF1E42" w:rsidR="00BC4987" w:rsidRPr="00BC4987" w:rsidRDefault="00BC4987" w:rsidP="008B6FA9">
      <w:pPr>
        <w:pStyle w:val="mylniki"/>
      </w:pPr>
      <w:r w:rsidRPr="00BC4987">
        <w:t xml:space="preserve">przy obsłudze młotów mechanicznych, pras, walców, nożyc, krajalnic, szarpaczy oraz  napędów i przystawek przenoszących ruch na maszyny, </w:t>
      </w:r>
    </w:p>
    <w:p w14:paraId="1889BC77" w14:textId="77B4BAE7" w:rsidR="00BC4987" w:rsidRPr="00BC4987" w:rsidRDefault="00BC4987" w:rsidP="008B6FA9">
      <w:pPr>
        <w:pStyle w:val="mylniki"/>
      </w:pPr>
      <w:r w:rsidRPr="00BC4987">
        <w:t>przy obróbce drewna z użyciem pilarek łańcuchowych z napędem elektryczny</w:t>
      </w:r>
      <w:r w:rsidR="006B0179">
        <w:t>m</w:t>
      </w:r>
      <w:r w:rsidRPr="00BC4987">
        <w:t xml:space="preserve"> lub mechanicznym, pilarek tarczowych, taśmowych lub ramowych (traków), maszyn do obróbki drewna o bezpośrednim ręcznym posuwie materiału, przy zrywce</w:t>
      </w:r>
      <w:r w:rsidR="008B6FA9">
        <w:t xml:space="preserve"> </w:t>
      </w:r>
      <w:r w:rsidRPr="00BC4987">
        <w:t xml:space="preserve">oraz pozyskiwaniu i transporcie drewna, </w:t>
      </w:r>
    </w:p>
    <w:p w14:paraId="770FD886" w14:textId="77777777" w:rsidR="00BC4987" w:rsidRPr="00BC4987" w:rsidRDefault="00BC4987" w:rsidP="008B6FA9">
      <w:pPr>
        <w:pStyle w:val="5akapitzlist"/>
      </w:pPr>
      <w:r w:rsidRPr="00BC4987">
        <w:t xml:space="preserve">prace przy nieodpowiednim oświetleniu: </w:t>
      </w:r>
    </w:p>
    <w:p w14:paraId="35F28ED5" w14:textId="0D349638" w:rsidR="00BC4987" w:rsidRPr="00BC4987" w:rsidRDefault="00BC4987" w:rsidP="00731559">
      <w:pPr>
        <w:pStyle w:val="literki"/>
        <w:numPr>
          <w:ilvl w:val="0"/>
          <w:numId w:val="46"/>
        </w:numPr>
      </w:pPr>
      <w:r w:rsidRPr="00BC4987">
        <w:t>w pomieszczeniach zaciemnionych (ciemniach fotograficznych), w wymiarze do 2</w:t>
      </w:r>
      <w:r w:rsidR="00055704">
        <w:t> </w:t>
      </w:r>
      <w:r w:rsidRPr="00BC4987">
        <w:t xml:space="preserve">godzin na dobę, </w:t>
      </w:r>
    </w:p>
    <w:p w14:paraId="355E487D" w14:textId="77777777" w:rsidR="00BC4987" w:rsidRPr="00BC4987" w:rsidRDefault="00BC4987" w:rsidP="00731559">
      <w:pPr>
        <w:pStyle w:val="literki"/>
        <w:numPr>
          <w:ilvl w:val="0"/>
          <w:numId w:val="46"/>
        </w:numPr>
      </w:pPr>
      <w:r w:rsidRPr="00BC4987">
        <w:t xml:space="preserve">młodocianych w wieku powyżej 17 lat w zakresie potrzebnym do przygotowania zawodowego: </w:t>
      </w:r>
    </w:p>
    <w:p w14:paraId="7D0FA558" w14:textId="20756CD8" w:rsidR="00BC4987" w:rsidRPr="00BC4987" w:rsidRDefault="00BC4987" w:rsidP="008B6FA9">
      <w:pPr>
        <w:pStyle w:val="mylniki"/>
      </w:pPr>
      <w:r w:rsidRPr="00BC4987">
        <w:t xml:space="preserve">w konserwatoriach filmów, </w:t>
      </w:r>
    </w:p>
    <w:p w14:paraId="5C471B2D" w14:textId="5A784FC7" w:rsidR="00BC4987" w:rsidRPr="00BC4987" w:rsidRDefault="00BC4987" w:rsidP="008B6FA9">
      <w:pPr>
        <w:pStyle w:val="mylniki"/>
      </w:pPr>
      <w:r w:rsidRPr="00BC4987">
        <w:t xml:space="preserve">w ciemniach filmowych, </w:t>
      </w:r>
    </w:p>
    <w:p w14:paraId="2EEA7114" w14:textId="575DF983" w:rsidR="00BC4987" w:rsidRPr="00BC4987" w:rsidRDefault="00BC4987" w:rsidP="008B6FA9">
      <w:pPr>
        <w:pStyle w:val="mylniki"/>
      </w:pPr>
      <w:r w:rsidRPr="00BC4987">
        <w:t xml:space="preserve">przy montażu filmów, </w:t>
      </w:r>
    </w:p>
    <w:p w14:paraId="7300DD09" w14:textId="2FDF9899" w:rsidR="00BC4987" w:rsidRPr="00BC4987" w:rsidRDefault="00BC4987" w:rsidP="008B6FA9">
      <w:pPr>
        <w:pStyle w:val="mylniki"/>
      </w:pPr>
      <w:r w:rsidRPr="00BC4987">
        <w:t>w charakterze pomocy przy obsłudze aparatów projekcyjnych 35 mm wyposażonych w lampy łukowe, pod warunkiem nieprzekraczania przy tych pracach 6 godzin na dobę, a w kabinie kinooperatora - czasu pracy w ciągu 2</w:t>
      </w:r>
      <w:r w:rsidR="00055704">
        <w:t> </w:t>
      </w:r>
      <w:r w:rsidRPr="00BC4987">
        <w:t xml:space="preserve">seansów. </w:t>
      </w:r>
    </w:p>
    <w:p w14:paraId="0ADA17E4" w14:textId="0A1A39A2" w:rsidR="003A2344" w:rsidRPr="00BC4987" w:rsidRDefault="003A2344" w:rsidP="00BC4987">
      <w:pPr>
        <w:spacing w:after="0" w:line="276" w:lineRule="auto"/>
        <w:rPr>
          <w:rFonts w:asciiTheme="minorHAnsi" w:hAnsiTheme="minorHAnsi" w:cstheme="minorHAnsi"/>
        </w:rPr>
      </w:pPr>
    </w:p>
    <w:sectPr w:rsidR="003A2344" w:rsidRPr="00BC49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8017" w14:textId="77777777" w:rsidR="002C530E" w:rsidRDefault="002C530E" w:rsidP="00C511FE">
      <w:r>
        <w:separator/>
      </w:r>
    </w:p>
  </w:endnote>
  <w:endnote w:type="continuationSeparator" w:id="0">
    <w:p w14:paraId="1625AF42" w14:textId="77777777" w:rsidR="002C530E" w:rsidRDefault="002C530E" w:rsidP="00C5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973204108"/>
      <w:docPartObj>
        <w:docPartGallery w:val="Page Numbers (Bottom of Page)"/>
        <w:docPartUnique/>
      </w:docPartObj>
    </w:sdtPr>
    <w:sdtContent>
      <w:p w14:paraId="2F3F4068" w14:textId="3674E89A" w:rsidR="005C5114" w:rsidRPr="00897806" w:rsidRDefault="005C5114">
        <w:pPr>
          <w:pStyle w:val="Stopka"/>
          <w:jc w:val="center"/>
          <w:rPr>
            <w:rFonts w:ascii="Calibri" w:hAnsi="Calibri" w:cs="Calibri"/>
            <w:sz w:val="22"/>
            <w:szCs w:val="22"/>
          </w:rPr>
        </w:pPr>
        <w:r w:rsidRPr="00897806">
          <w:rPr>
            <w:rFonts w:ascii="Calibri" w:hAnsi="Calibri" w:cs="Calibri"/>
            <w:sz w:val="22"/>
            <w:szCs w:val="22"/>
          </w:rPr>
          <w:fldChar w:fldCharType="begin"/>
        </w:r>
        <w:r w:rsidRPr="00897806">
          <w:rPr>
            <w:rFonts w:ascii="Calibri" w:hAnsi="Calibri" w:cs="Calibri"/>
            <w:sz w:val="22"/>
            <w:szCs w:val="22"/>
          </w:rPr>
          <w:instrText>PAGE   \* MERGEFORMAT</w:instrText>
        </w:r>
        <w:r w:rsidRPr="00897806">
          <w:rPr>
            <w:rFonts w:ascii="Calibri" w:hAnsi="Calibri" w:cs="Calibri"/>
            <w:sz w:val="22"/>
            <w:szCs w:val="22"/>
          </w:rPr>
          <w:fldChar w:fldCharType="separate"/>
        </w:r>
        <w:r w:rsidRPr="00897806">
          <w:rPr>
            <w:rFonts w:ascii="Calibri" w:hAnsi="Calibri" w:cs="Calibri"/>
            <w:sz w:val="22"/>
            <w:szCs w:val="22"/>
          </w:rPr>
          <w:t>2</w:t>
        </w:r>
        <w:r w:rsidRPr="00897806">
          <w:rPr>
            <w:rFonts w:ascii="Calibri" w:hAnsi="Calibri" w:cs="Calibri"/>
            <w:sz w:val="22"/>
            <w:szCs w:val="22"/>
          </w:rPr>
          <w:fldChar w:fldCharType="end"/>
        </w:r>
      </w:p>
    </w:sdtContent>
  </w:sdt>
  <w:p w14:paraId="37BA6173" w14:textId="77777777" w:rsidR="005C5114" w:rsidRDefault="005C5114" w:rsidP="00C511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B986" w14:textId="77777777" w:rsidR="002C530E" w:rsidRDefault="002C530E" w:rsidP="00C511FE">
      <w:r>
        <w:separator/>
      </w:r>
    </w:p>
  </w:footnote>
  <w:footnote w:type="continuationSeparator" w:id="0">
    <w:p w14:paraId="38E86EA8" w14:textId="77777777" w:rsidR="002C530E" w:rsidRDefault="002C530E" w:rsidP="00C51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D1E"/>
    <w:multiLevelType w:val="hybridMultilevel"/>
    <w:tmpl w:val="A25ACE9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C70E5"/>
    <w:multiLevelType w:val="hybridMultilevel"/>
    <w:tmpl w:val="01CA134E"/>
    <w:lvl w:ilvl="0" w:tplc="F860410E">
      <w:start w:val="1"/>
      <w:numFmt w:val="decimal"/>
      <w:pStyle w:val="6punktysamenapocztkuzdania"/>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502B11"/>
    <w:multiLevelType w:val="hybridMultilevel"/>
    <w:tmpl w:val="1E6218BC"/>
    <w:lvl w:ilvl="0" w:tplc="6E7AB074">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965255"/>
    <w:multiLevelType w:val="hybridMultilevel"/>
    <w:tmpl w:val="22020B8A"/>
    <w:lvl w:ilvl="0" w:tplc="0D525110">
      <w:start w:val="1"/>
      <w:numFmt w:val="bullet"/>
      <w:pStyle w:val="mylniki"/>
      <w:lvlText w:val=""/>
      <w:lvlJc w:val="left"/>
      <w:pPr>
        <w:ind w:left="234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0B113E"/>
    <w:multiLevelType w:val="hybridMultilevel"/>
    <w:tmpl w:val="7B3878C0"/>
    <w:styleLink w:val="Zaimportowanystyl33"/>
    <w:lvl w:ilvl="0" w:tplc="BAD65CF6">
      <w:start w:val="1"/>
      <w:numFmt w:val="decimal"/>
      <w:lvlText w:val="%1."/>
      <w:lvlJc w:val="left"/>
      <w:pPr>
        <w:tabs>
          <w:tab w:val="num" w:pos="426"/>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816880E">
      <w:start w:val="1"/>
      <w:numFmt w:val="decimal"/>
      <w:lvlText w:val="%2)"/>
      <w:lvlJc w:val="left"/>
      <w:pPr>
        <w:tabs>
          <w:tab w:val="left" w:pos="851"/>
        </w:tabs>
        <w:ind w:left="709" w:hanging="283"/>
      </w:pPr>
      <w:rPr>
        <w:rFonts w:hAnsi="Arial Unicode MS"/>
        <w:caps w:val="0"/>
        <w:smallCaps w:val="0"/>
        <w:strike w:val="0"/>
        <w:dstrike w:val="0"/>
        <w:color w:val="000000"/>
        <w:spacing w:val="0"/>
        <w:w w:val="100"/>
        <w:kern w:val="0"/>
        <w:position w:val="0"/>
        <w:highlight w:val="none"/>
        <w:vertAlign w:val="baseline"/>
      </w:rPr>
    </w:lvl>
    <w:lvl w:ilvl="2" w:tplc="0D5012E2">
      <w:start w:val="1"/>
      <w:numFmt w:val="lowerRoman"/>
      <w:lvlText w:val="%3."/>
      <w:lvlJc w:val="left"/>
      <w:pPr>
        <w:tabs>
          <w:tab w:val="left" w:pos="851"/>
        </w:tabs>
        <w:ind w:left="1429" w:hanging="223"/>
      </w:pPr>
      <w:rPr>
        <w:rFonts w:hAnsi="Arial Unicode MS"/>
        <w:caps w:val="0"/>
        <w:smallCaps w:val="0"/>
        <w:strike w:val="0"/>
        <w:dstrike w:val="0"/>
        <w:color w:val="000000"/>
        <w:spacing w:val="0"/>
        <w:w w:val="100"/>
        <w:kern w:val="0"/>
        <w:position w:val="0"/>
        <w:highlight w:val="none"/>
        <w:vertAlign w:val="baseline"/>
      </w:rPr>
    </w:lvl>
    <w:lvl w:ilvl="3" w:tplc="E0E66A12">
      <w:start w:val="1"/>
      <w:numFmt w:val="decimal"/>
      <w:lvlText w:val="%4."/>
      <w:lvlJc w:val="left"/>
      <w:pPr>
        <w:tabs>
          <w:tab w:val="left" w:pos="851"/>
        </w:tabs>
        <w:ind w:left="2149" w:hanging="283"/>
      </w:pPr>
      <w:rPr>
        <w:rFonts w:hAnsi="Arial Unicode MS"/>
        <w:caps w:val="0"/>
        <w:smallCaps w:val="0"/>
        <w:strike w:val="0"/>
        <w:dstrike w:val="0"/>
        <w:color w:val="000000"/>
        <w:spacing w:val="0"/>
        <w:w w:val="100"/>
        <w:kern w:val="0"/>
        <w:position w:val="0"/>
        <w:highlight w:val="none"/>
        <w:vertAlign w:val="baseline"/>
      </w:rPr>
    </w:lvl>
    <w:lvl w:ilvl="4" w:tplc="B46E6506">
      <w:start w:val="1"/>
      <w:numFmt w:val="lowerLetter"/>
      <w:lvlText w:val="%5."/>
      <w:lvlJc w:val="left"/>
      <w:pPr>
        <w:tabs>
          <w:tab w:val="left" w:pos="851"/>
        </w:tabs>
        <w:ind w:left="2869" w:hanging="283"/>
      </w:pPr>
      <w:rPr>
        <w:rFonts w:hAnsi="Arial Unicode MS"/>
        <w:caps w:val="0"/>
        <w:smallCaps w:val="0"/>
        <w:strike w:val="0"/>
        <w:dstrike w:val="0"/>
        <w:color w:val="000000"/>
        <w:spacing w:val="0"/>
        <w:w w:val="100"/>
        <w:kern w:val="0"/>
        <w:position w:val="0"/>
        <w:highlight w:val="none"/>
        <w:vertAlign w:val="baseline"/>
      </w:rPr>
    </w:lvl>
    <w:lvl w:ilvl="5" w:tplc="0B7CD9C8">
      <w:start w:val="1"/>
      <w:numFmt w:val="lowerRoman"/>
      <w:lvlText w:val="%6."/>
      <w:lvlJc w:val="left"/>
      <w:pPr>
        <w:tabs>
          <w:tab w:val="left" w:pos="851"/>
        </w:tabs>
        <w:ind w:left="3589" w:hanging="223"/>
      </w:pPr>
      <w:rPr>
        <w:rFonts w:hAnsi="Arial Unicode MS"/>
        <w:caps w:val="0"/>
        <w:smallCaps w:val="0"/>
        <w:strike w:val="0"/>
        <w:dstrike w:val="0"/>
        <w:color w:val="000000"/>
        <w:spacing w:val="0"/>
        <w:w w:val="100"/>
        <w:kern w:val="0"/>
        <w:position w:val="0"/>
        <w:highlight w:val="none"/>
        <w:vertAlign w:val="baseline"/>
      </w:rPr>
    </w:lvl>
    <w:lvl w:ilvl="6" w:tplc="814A9902">
      <w:start w:val="1"/>
      <w:numFmt w:val="decimal"/>
      <w:lvlText w:val="%7."/>
      <w:lvlJc w:val="left"/>
      <w:pPr>
        <w:tabs>
          <w:tab w:val="left" w:pos="851"/>
        </w:tabs>
        <w:ind w:left="4309" w:hanging="283"/>
      </w:pPr>
      <w:rPr>
        <w:rFonts w:hAnsi="Arial Unicode MS"/>
        <w:caps w:val="0"/>
        <w:smallCaps w:val="0"/>
        <w:strike w:val="0"/>
        <w:dstrike w:val="0"/>
        <w:color w:val="000000"/>
        <w:spacing w:val="0"/>
        <w:w w:val="100"/>
        <w:kern w:val="0"/>
        <w:position w:val="0"/>
        <w:highlight w:val="none"/>
        <w:vertAlign w:val="baseline"/>
      </w:rPr>
    </w:lvl>
    <w:lvl w:ilvl="7" w:tplc="7D4EAC4E">
      <w:start w:val="1"/>
      <w:numFmt w:val="lowerLetter"/>
      <w:lvlText w:val="%8."/>
      <w:lvlJc w:val="left"/>
      <w:pPr>
        <w:tabs>
          <w:tab w:val="left" w:pos="851"/>
        </w:tabs>
        <w:ind w:left="5029" w:hanging="283"/>
      </w:pPr>
      <w:rPr>
        <w:rFonts w:hAnsi="Arial Unicode MS"/>
        <w:caps w:val="0"/>
        <w:smallCaps w:val="0"/>
        <w:strike w:val="0"/>
        <w:dstrike w:val="0"/>
        <w:color w:val="000000"/>
        <w:spacing w:val="0"/>
        <w:w w:val="100"/>
        <w:kern w:val="0"/>
        <w:position w:val="0"/>
        <w:highlight w:val="none"/>
        <w:vertAlign w:val="baseline"/>
      </w:rPr>
    </w:lvl>
    <w:lvl w:ilvl="8" w:tplc="BE2658CC">
      <w:start w:val="1"/>
      <w:numFmt w:val="lowerRoman"/>
      <w:lvlText w:val="%9."/>
      <w:lvlJc w:val="left"/>
      <w:pPr>
        <w:tabs>
          <w:tab w:val="left" w:pos="851"/>
        </w:tabs>
        <w:ind w:left="5749" w:hanging="223"/>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4A6A1803"/>
    <w:multiLevelType w:val="hybridMultilevel"/>
    <w:tmpl w:val="E1E83BE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BE3A6B"/>
    <w:multiLevelType w:val="hybridMultilevel"/>
    <w:tmpl w:val="8534A88A"/>
    <w:lvl w:ilvl="0" w:tplc="5622B812">
      <w:start w:val="1"/>
      <w:numFmt w:val="decimal"/>
      <w:pStyle w:val="5akapitzlist"/>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82425E"/>
    <w:multiLevelType w:val="hybridMultilevel"/>
    <w:tmpl w:val="31E20596"/>
    <w:lvl w:ilvl="0" w:tplc="90E068B4">
      <w:start w:val="1"/>
      <w:numFmt w:val="lowerLetter"/>
      <w:pStyle w:val="literki"/>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788B39F0"/>
    <w:multiLevelType w:val="hybridMultilevel"/>
    <w:tmpl w:val="9A94CB64"/>
    <w:lvl w:ilvl="0" w:tplc="5DC0ED64">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D2058A"/>
    <w:multiLevelType w:val="hybridMultilevel"/>
    <w:tmpl w:val="3BAEF3E0"/>
    <w:styleLink w:val="Zaimportowanystyl34"/>
    <w:lvl w:ilvl="0" w:tplc="6DB4F714">
      <w:start w:val="1"/>
      <w:numFmt w:val="decimal"/>
      <w:lvlText w:val="%1."/>
      <w:lvlJc w:val="left"/>
      <w:pPr>
        <w:ind w:left="361" w:hanging="360"/>
      </w:pPr>
      <w:rPr>
        <w:rFonts w:hAnsi="Arial Unicode MS"/>
        <w:caps w:val="0"/>
        <w:smallCaps w:val="0"/>
        <w:strike w:val="0"/>
        <w:dstrike w:val="0"/>
        <w:color w:val="000000"/>
        <w:spacing w:val="0"/>
        <w:w w:val="100"/>
        <w:kern w:val="0"/>
        <w:position w:val="0"/>
        <w:highlight w:val="none"/>
        <w:vertAlign w:val="baseline"/>
      </w:rPr>
    </w:lvl>
    <w:lvl w:ilvl="1" w:tplc="6F92D4DE">
      <w:start w:val="1"/>
      <w:numFmt w:val="decimal"/>
      <w:lvlText w:val="%2)"/>
      <w:lvlJc w:val="left"/>
      <w:pPr>
        <w:tabs>
          <w:tab w:val="left" w:pos="361"/>
        </w:tabs>
        <w:ind w:left="1081" w:hanging="360"/>
      </w:pPr>
      <w:rPr>
        <w:rFonts w:hAnsi="Arial Unicode MS"/>
        <w:caps w:val="0"/>
        <w:smallCaps w:val="0"/>
        <w:strike w:val="0"/>
        <w:dstrike w:val="0"/>
        <w:color w:val="000000"/>
        <w:spacing w:val="0"/>
        <w:w w:val="100"/>
        <w:kern w:val="0"/>
        <w:position w:val="0"/>
        <w:highlight w:val="none"/>
        <w:vertAlign w:val="baseline"/>
      </w:rPr>
    </w:lvl>
    <w:lvl w:ilvl="2" w:tplc="C62E89F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3" w:tplc="5C70A100">
      <w:start w:val="1"/>
      <w:numFmt w:val="decimal"/>
      <w:lvlText w:val="%4)"/>
      <w:lvlJc w:val="left"/>
      <w:pPr>
        <w:tabs>
          <w:tab w:val="left" w:pos="360"/>
        </w:tabs>
        <w:ind w:left="2521" w:hanging="360"/>
      </w:pPr>
      <w:rPr>
        <w:rFonts w:hAnsi="Arial Unicode MS"/>
        <w:caps w:val="0"/>
        <w:smallCaps w:val="0"/>
        <w:strike w:val="0"/>
        <w:dstrike w:val="0"/>
        <w:color w:val="000000"/>
        <w:spacing w:val="0"/>
        <w:w w:val="100"/>
        <w:kern w:val="0"/>
        <w:position w:val="0"/>
        <w:highlight w:val="none"/>
        <w:vertAlign w:val="baseline"/>
      </w:rPr>
    </w:lvl>
    <w:lvl w:ilvl="4" w:tplc="19F8A48C">
      <w:start w:val="1"/>
      <w:numFmt w:val="lowerLetter"/>
      <w:lvlText w:val="%5."/>
      <w:lvlJc w:val="left"/>
      <w:pPr>
        <w:tabs>
          <w:tab w:val="left" w:pos="360"/>
        </w:tabs>
        <w:ind w:left="3241" w:hanging="360"/>
      </w:pPr>
      <w:rPr>
        <w:rFonts w:hAnsi="Arial Unicode MS"/>
        <w:caps w:val="0"/>
        <w:smallCaps w:val="0"/>
        <w:strike w:val="0"/>
        <w:dstrike w:val="0"/>
        <w:color w:val="000000"/>
        <w:spacing w:val="0"/>
        <w:w w:val="100"/>
        <w:kern w:val="0"/>
        <w:position w:val="0"/>
        <w:highlight w:val="none"/>
        <w:vertAlign w:val="baseline"/>
      </w:rPr>
    </w:lvl>
    <w:lvl w:ilvl="5" w:tplc="1116CD38">
      <w:start w:val="1"/>
      <w:numFmt w:val="lowerRoman"/>
      <w:lvlText w:val="%6."/>
      <w:lvlJc w:val="left"/>
      <w:pPr>
        <w:tabs>
          <w:tab w:val="left" w:pos="360"/>
        </w:tabs>
        <w:ind w:left="3961" w:hanging="290"/>
      </w:pPr>
      <w:rPr>
        <w:rFonts w:hAnsi="Arial Unicode MS"/>
        <w:caps w:val="0"/>
        <w:smallCaps w:val="0"/>
        <w:strike w:val="0"/>
        <w:dstrike w:val="0"/>
        <w:color w:val="000000"/>
        <w:spacing w:val="0"/>
        <w:w w:val="100"/>
        <w:kern w:val="0"/>
        <w:position w:val="0"/>
        <w:highlight w:val="none"/>
        <w:vertAlign w:val="baseline"/>
      </w:rPr>
    </w:lvl>
    <w:lvl w:ilvl="6" w:tplc="7068A8A8">
      <w:start w:val="1"/>
      <w:numFmt w:val="decimal"/>
      <w:lvlText w:val="%7."/>
      <w:lvlJc w:val="left"/>
      <w:pPr>
        <w:tabs>
          <w:tab w:val="left" w:pos="360"/>
        </w:tabs>
        <w:ind w:left="4681" w:hanging="360"/>
      </w:pPr>
      <w:rPr>
        <w:rFonts w:hAnsi="Arial Unicode MS"/>
        <w:caps w:val="0"/>
        <w:smallCaps w:val="0"/>
        <w:strike w:val="0"/>
        <w:dstrike w:val="0"/>
        <w:color w:val="000000"/>
        <w:spacing w:val="0"/>
        <w:w w:val="100"/>
        <w:kern w:val="0"/>
        <w:position w:val="0"/>
        <w:highlight w:val="none"/>
        <w:vertAlign w:val="baseline"/>
      </w:rPr>
    </w:lvl>
    <w:lvl w:ilvl="7" w:tplc="C07605F2">
      <w:start w:val="1"/>
      <w:numFmt w:val="lowerLetter"/>
      <w:lvlText w:val="%8."/>
      <w:lvlJc w:val="left"/>
      <w:pPr>
        <w:tabs>
          <w:tab w:val="left" w:pos="360"/>
        </w:tabs>
        <w:ind w:left="5401" w:hanging="360"/>
      </w:pPr>
      <w:rPr>
        <w:rFonts w:hAnsi="Arial Unicode MS"/>
        <w:caps w:val="0"/>
        <w:smallCaps w:val="0"/>
        <w:strike w:val="0"/>
        <w:dstrike w:val="0"/>
        <w:color w:val="000000"/>
        <w:spacing w:val="0"/>
        <w:w w:val="100"/>
        <w:kern w:val="0"/>
        <w:position w:val="0"/>
        <w:highlight w:val="none"/>
        <w:vertAlign w:val="baseline"/>
      </w:rPr>
    </w:lvl>
    <w:lvl w:ilvl="8" w:tplc="969C6BA6">
      <w:start w:val="1"/>
      <w:numFmt w:val="lowerRoman"/>
      <w:lvlText w:val="%9."/>
      <w:lvlJc w:val="left"/>
      <w:pPr>
        <w:tabs>
          <w:tab w:val="left" w:pos="360"/>
        </w:tabs>
        <w:ind w:left="6121" w:hanging="290"/>
      </w:pPr>
      <w:rPr>
        <w:rFonts w:hAnsi="Arial Unicode MS"/>
        <w:caps w:val="0"/>
        <w:smallCaps w:val="0"/>
        <w:strike w:val="0"/>
        <w:dstrike w:val="0"/>
        <w:color w:val="000000"/>
        <w:spacing w:val="0"/>
        <w:w w:val="100"/>
        <w:kern w:val="0"/>
        <w:position w:val="0"/>
        <w:highlight w:val="none"/>
        <w:vertAlign w:val="baseline"/>
      </w:rPr>
    </w:lvl>
  </w:abstractNum>
  <w:num w:numId="1" w16cid:durableId="1512448039">
    <w:abstractNumId w:val="7"/>
  </w:num>
  <w:num w:numId="2" w16cid:durableId="1941638777">
    <w:abstractNumId w:val="4"/>
  </w:num>
  <w:num w:numId="3" w16cid:durableId="146752471">
    <w:abstractNumId w:val="9"/>
  </w:num>
  <w:num w:numId="4" w16cid:durableId="97915496">
    <w:abstractNumId w:val="1"/>
  </w:num>
  <w:num w:numId="5" w16cid:durableId="1920669480">
    <w:abstractNumId w:val="6"/>
  </w:num>
  <w:num w:numId="6" w16cid:durableId="669603978">
    <w:abstractNumId w:val="3"/>
  </w:num>
  <w:num w:numId="7" w16cid:durableId="1055547249">
    <w:abstractNumId w:val="7"/>
    <w:lvlOverride w:ilvl="0">
      <w:startOverride w:val="1"/>
    </w:lvlOverride>
  </w:num>
  <w:num w:numId="8" w16cid:durableId="848570232">
    <w:abstractNumId w:val="7"/>
    <w:lvlOverride w:ilvl="0">
      <w:startOverride w:val="1"/>
    </w:lvlOverride>
  </w:num>
  <w:num w:numId="9" w16cid:durableId="870722411">
    <w:abstractNumId w:val="7"/>
    <w:lvlOverride w:ilvl="0">
      <w:startOverride w:val="1"/>
    </w:lvlOverride>
  </w:num>
  <w:num w:numId="10" w16cid:durableId="1061557690">
    <w:abstractNumId w:val="7"/>
    <w:lvlOverride w:ilvl="0">
      <w:startOverride w:val="1"/>
    </w:lvlOverride>
  </w:num>
  <w:num w:numId="11" w16cid:durableId="1194424659">
    <w:abstractNumId w:val="6"/>
    <w:lvlOverride w:ilvl="0">
      <w:startOverride w:val="1"/>
    </w:lvlOverride>
  </w:num>
  <w:num w:numId="12" w16cid:durableId="2079982714">
    <w:abstractNumId w:val="6"/>
    <w:lvlOverride w:ilvl="0">
      <w:startOverride w:val="1"/>
    </w:lvlOverride>
  </w:num>
  <w:num w:numId="13" w16cid:durableId="483085240">
    <w:abstractNumId w:val="7"/>
    <w:lvlOverride w:ilvl="0">
      <w:startOverride w:val="1"/>
    </w:lvlOverride>
  </w:num>
  <w:num w:numId="14" w16cid:durableId="1775858526">
    <w:abstractNumId w:val="7"/>
    <w:lvlOverride w:ilvl="0">
      <w:startOverride w:val="1"/>
    </w:lvlOverride>
  </w:num>
  <w:num w:numId="15" w16cid:durableId="1467357954">
    <w:abstractNumId w:val="6"/>
    <w:lvlOverride w:ilvl="0">
      <w:startOverride w:val="1"/>
    </w:lvlOverride>
  </w:num>
  <w:num w:numId="16" w16cid:durableId="1307705883">
    <w:abstractNumId w:val="7"/>
    <w:lvlOverride w:ilvl="0">
      <w:startOverride w:val="1"/>
    </w:lvlOverride>
  </w:num>
  <w:num w:numId="17" w16cid:durableId="860435679">
    <w:abstractNumId w:val="6"/>
    <w:lvlOverride w:ilvl="0">
      <w:startOverride w:val="1"/>
    </w:lvlOverride>
  </w:num>
  <w:num w:numId="18" w16cid:durableId="2010982117">
    <w:abstractNumId w:val="6"/>
    <w:lvlOverride w:ilvl="0">
      <w:startOverride w:val="1"/>
    </w:lvlOverride>
  </w:num>
  <w:num w:numId="19" w16cid:durableId="1028413694">
    <w:abstractNumId w:val="7"/>
    <w:lvlOverride w:ilvl="0">
      <w:startOverride w:val="1"/>
    </w:lvlOverride>
  </w:num>
  <w:num w:numId="20" w16cid:durableId="2131624937">
    <w:abstractNumId w:val="7"/>
    <w:lvlOverride w:ilvl="0">
      <w:startOverride w:val="1"/>
    </w:lvlOverride>
  </w:num>
  <w:num w:numId="21" w16cid:durableId="1245382053">
    <w:abstractNumId w:val="7"/>
    <w:lvlOverride w:ilvl="0">
      <w:startOverride w:val="1"/>
    </w:lvlOverride>
  </w:num>
  <w:num w:numId="22" w16cid:durableId="1854763021">
    <w:abstractNumId w:val="7"/>
    <w:lvlOverride w:ilvl="0">
      <w:startOverride w:val="1"/>
    </w:lvlOverride>
  </w:num>
  <w:num w:numId="23" w16cid:durableId="1019550321">
    <w:abstractNumId w:val="7"/>
    <w:lvlOverride w:ilvl="0">
      <w:startOverride w:val="1"/>
    </w:lvlOverride>
  </w:num>
  <w:num w:numId="24" w16cid:durableId="1650867979">
    <w:abstractNumId w:val="7"/>
    <w:lvlOverride w:ilvl="0">
      <w:startOverride w:val="1"/>
    </w:lvlOverride>
  </w:num>
  <w:num w:numId="25" w16cid:durableId="1443720243">
    <w:abstractNumId w:val="6"/>
    <w:lvlOverride w:ilvl="0">
      <w:startOverride w:val="1"/>
    </w:lvlOverride>
  </w:num>
  <w:num w:numId="26" w16cid:durableId="186480571">
    <w:abstractNumId w:val="7"/>
    <w:lvlOverride w:ilvl="0">
      <w:startOverride w:val="1"/>
    </w:lvlOverride>
  </w:num>
  <w:num w:numId="27" w16cid:durableId="611398137">
    <w:abstractNumId w:val="7"/>
    <w:lvlOverride w:ilvl="0">
      <w:startOverride w:val="1"/>
    </w:lvlOverride>
  </w:num>
  <w:num w:numId="28" w16cid:durableId="724639903">
    <w:abstractNumId w:val="7"/>
    <w:lvlOverride w:ilvl="0">
      <w:startOverride w:val="1"/>
    </w:lvlOverride>
  </w:num>
  <w:num w:numId="29" w16cid:durableId="1378046577">
    <w:abstractNumId w:val="7"/>
    <w:lvlOverride w:ilvl="0">
      <w:startOverride w:val="1"/>
    </w:lvlOverride>
  </w:num>
  <w:num w:numId="30" w16cid:durableId="1708334274">
    <w:abstractNumId w:val="7"/>
    <w:lvlOverride w:ilvl="0">
      <w:startOverride w:val="1"/>
    </w:lvlOverride>
  </w:num>
  <w:num w:numId="31" w16cid:durableId="1549105812">
    <w:abstractNumId w:val="7"/>
    <w:lvlOverride w:ilvl="0">
      <w:startOverride w:val="1"/>
    </w:lvlOverride>
  </w:num>
  <w:num w:numId="32" w16cid:durableId="1744067242">
    <w:abstractNumId w:val="6"/>
    <w:lvlOverride w:ilvl="0">
      <w:startOverride w:val="1"/>
    </w:lvlOverride>
  </w:num>
  <w:num w:numId="33" w16cid:durableId="1388333557">
    <w:abstractNumId w:val="6"/>
    <w:lvlOverride w:ilvl="0">
      <w:startOverride w:val="1"/>
    </w:lvlOverride>
  </w:num>
  <w:num w:numId="34" w16cid:durableId="274094799">
    <w:abstractNumId w:val="7"/>
    <w:lvlOverride w:ilvl="0">
      <w:startOverride w:val="1"/>
    </w:lvlOverride>
  </w:num>
  <w:num w:numId="35" w16cid:durableId="2028677202">
    <w:abstractNumId w:val="1"/>
    <w:lvlOverride w:ilvl="0">
      <w:startOverride w:val="1"/>
    </w:lvlOverride>
  </w:num>
  <w:num w:numId="36" w16cid:durableId="1064568754">
    <w:abstractNumId w:val="6"/>
    <w:lvlOverride w:ilvl="0">
      <w:startOverride w:val="1"/>
    </w:lvlOverride>
  </w:num>
  <w:num w:numId="37" w16cid:durableId="1374380071">
    <w:abstractNumId w:val="6"/>
    <w:lvlOverride w:ilvl="0">
      <w:startOverride w:val="1"/>
    </w:lvlOverride>
  </w:num>
  <w:num w:numId="38" w16cid:durableId="1515799208">
    <w:abstractNumId w:val="7"/>
    <w:lvlOverride w:ilvl="0">
      <w:startOverride w:val="1"/>
    </w:lvlOverride>
  </w:num>
  <w:num w:numId="39" w16cid:durableId="348263241">
    <w:abstractNumId w:val="7"/>
    <w:lvlOverride w:ilvl="0">
      <w:startOverride w:val="1"/>
    </w:lvlOverride>
  </w:num>
  <w:num w:numId="40" w16cid:durableId="1953435602">
    <w:abstractNumId w:val="7"/>
    <w:lvlOverride w:ilvl="0">
      <w:startOverride w:val="1"/>
    </w:lvlOverride>
  </w:num>
  <w:num w:numId="41" w16cid:durableId="2018146186">
    <w:abstractNumId w:val="6"/>
    <w:lvlOverride w:ilvl="0">
      <w:startOverride w:val="1"/>
    </w:lvlOverride>
  </w:num>
  <w:num w:numId="42" w16cid:durableId="1320311040">
    <w:abstractNumId w:val="7"/>
    <w:lvlOverride w:ilvl="0">
      <w:startOverride w:val="1"/>
    </w:lvlOverride>
  </w:num>
  <w:num w:numId="43" w16cid:durableId="1407609842">
    <w:abstractNumId w:val="6"/>
    <w:lvlOverride w:ilvl="0">
      <w:startOverride w:val="1"/>
    </w:lvlOverride>
  </w:num>
  <w:num w:numId="44" w16cid:durableId="2000694364">
    <w:abstractNumId w:val="7"/>
    <w:lvlOverride w:ilvl="0">
      <w:startOverride w:val="1"/>
    </w:lvlOverride>
  </w:num>
  <w:num w:numId="45" w16cid:durableId="743141603">
    <w:abstractNumId w:val="7"/>
    <w:lvlOverride w:ilvl="0">
      <w:startOverride w:val="1"/>
    </w:lvlOverride>
  </w:num>
  <w:num w:numId="46" w16cid:durableId="1012924611">
    <w:abstractNumId w:val="7"/>
    <w:lvlOverride w:ilvl="0">
      <w:startOverride w:val="1"/>
    </w:lvlOverride>
  </w:num>
  <w:num w:numId="47" w16cid:durableId="1305740656">
    <w:abstractNumId w:val="8"/>
  </w:num>
  <w:num w:numId="48" w16cid:durableId="1386829481">
    <w:abstractNumId w:val="2"/>
  </w:num>
  <w:num w:numId="49" w16cid:durableId="1279603382">
    <w:abstractNumId w:val="5"/>
  </w:num>
  <w:num w:numId="50" w16cid:durableId="236598593">
    <w:abstractNumId w:val="1"/>
    <w:lvlOverride w:ilvl="0">
      <w:startOverride w:val="1"/>
    </w:lvlOverride>
  </w:num>
  <w:num w:numId="51" w16cid:durableId="602030953">
    <w:abstractNumId w:val="0"/>
  </w:num>
  <w:num w:numId="52" w16cid:durableId="1169641158">
    <w:abstractNumId w:val="1"/>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B9"/>
    <w:rsid w:val="00021D96"/>
    <w:rsid w:val="00025EF8"/>
    <w:rsid w:val="00033076"/>
    <w:rsid w:val="00055704"/>
    <w:rsid w:val="00063FF6"/>
    <w:rsid w:val="000770B2"/>
    <w:rsid w:val="000A4A8A"/>
    <w:rsid w:val="000A7F89"/>
    <w:rsid w:val="000C6B24"/>
    <w:rsid w:val="000D2442"/>
    <w:rsid w:val="000F2909"/>
    <w:rsid w:val="00120293"/>
    <w:rsid w:val="00125CB1"/>
    <w:rsid w:val="0013041E"/>
    <w:rsid w:val="001420E5"/>
    <w:rsid w:val="001644C5"/>
    <w:rsid w:val="0018473C"/>
    <w:rsid w:val="001B7E92"/>
    <w:rsid w:val="001C1AA0"/>
    <w:rsid w:val="001C3426"/>
    <w:rsid w:val="001C38E2"/>
    <w:rsid w:val="00210444"/>
    <w:rsid w:val="00220127"/>
    <w:rsid w:val="00221204"/>
    <w:rsid w:val="00242C40"/>
    <w:rsid w:val="002555D9"/>
    <w:rsid w:val="00255B38"/>
    <w:rsid w:val="00267B20"/>
    <w:rsid w:val="00274FE0"/>
    <w:rsid w:val="0029490D"/>
    <w:rsid w:val="002B54C1"/>
    <w:rsid w:val="002B6D15"/>
    <w:rsid w:val="002C1BD6"/>
    <w:rsid w:val="002C530E"/>
    <w:rsid w:val="002E39A9"/>
    <w:rsid w:val="002E732C"/>
    <w:rsid w:val="00311846"/>
    <w:rsid w:val="003274A0"/>
    <w:rsid w:val="003308CC"/>
    <w:rsid w:val="0034195A"/>
    <w:rsid w:val="003440A3"/>
    <w:rsid w:val="0036678D"/>
    <w:rsid w:val="00371F1E"/>
    <w:rsid w:val="003925A2"/>
    <w:rsid w:val="003A2344"/>
    <w:rsid w:val="003A6BDC"/>
    <w:rsid w:val="003C645E"/>
    <w:rsid w:val="003C7ECB"/>
    <w:rsid w:val="003D2064"/>
    <w:rsid w:val="00406715"/>
    <w:rsid w:val="00417137"/>
    <w:rsid w:val="00420EE2"/>
    <w:rsid w:val="00465D1E"/>
    <w:rsid w:val="004B27A1"/>
    <w:rsid w:val="004C2FC9"/>
    <w:rsid w:val="004E207B"/>
    <w:rsid w:val="004E4F69"/>
    <w:rsid w:val="004F1ABB"/>
    <w:rsid w:val="004F4034"/>
    <w:rsid w:val="00507B9E"/>
    <w:rsid w:val="005268AC"/>
    <w:rsid w:val="00556408"/>
    <w:rsid w:val="0055751B"/>
    <w:rsid w:val="005800BA"/>
    <w:rsid w:val="0059018B"/>
    <w:rsid w:val="0059066B"/>
    <w:rsid w:val="00594226"/>
    <w:rsid w:val="005A43B9"/>
    <w:rsid w:val="005C5114"/>
    <w:rsid w:val="005F5CA7"/>
    <w:rsid w:val="00606770"/>
    <w:rsid w:val="00617326"/>
    <w:rsid w:val="0062279C"/>
    <w:rsid w:val="00632B04"/>
    <w:rsid w:val="0065311A"/>
    <w:rsid w:val="006650F0"/>
    <w:rsid w:val="006661EE"/>
    <w:rsid w:val="00672681"/>
    <w:rsid w:val="006A36F4"/>
    <w:rsid w:val="006A4549"/>
    <w:rsid w:val="006B0179"/>
    <w:rsid w:val="006C432D"/>
    <w:rsid w:val="006F4324"/>
    <w:rsid w:val="00703001"/>
    <w:rsid w:val="0070594B"/>
    <w:rsid w:val="0070760B"/>
    <w:rsid w:val="00710824"/>
    <w:rsid w:val="00731559"/>
    <w:rsid w:val="00732758"/>
    <w:rsid w:val="007463AC"/>
    <w:rsid w:val="00747E50"/>
    <w:rsid w:val="007720FA"/>
    <w:rsid w:val="007D6E6C"/>
    <w:rsid w:val="007D70F7"/>
    <w:rsid w:val="007F1623"/>
    <w:rsid w:val="007F74E9"/>
    <w:rsid w:val="00813CCE"/>
    <w:rsid w:val="0083244C"/>
    <w:rsid w:val="00832894"/>
    <w:rsid w:val="00843C6A"/>
    <w:rsid w:val="00852EEF"/>
    <w:rsid w:val="008754FD"/>
    <w:rsid w:val="00885394"/>
    <w:rsid w:val="00887262"/>
    <w:rsid w:val="008940E4"/>
    <w:rsid w:val="00897806"/>
    <w:rsid w:val="008A3717"/>
    <w:rsid w:val="008B21E4"/>
    <w:rsid w:val="008B6FA9"/>
    <w:rsid w:val="008F4C6D"/>
    <w:rsid w:val="00913666"/>
    <w:rsid w:val="00931629"/>
    <w:rsid w:val="00933C3F"/>
    <w:rsid w:val="00934D26"/>
    <w:rsid w:val="009505DA"/>
    <w:rsid w:val="00950AA3"/>
    <w:rsid w:val="009801B0"/>
    <w:rsid w:val="00994B4D"/>
    <w:rsid w:val="009A078E"/>
    <w:rsid w:val="009B552C"/>
    <w:rsid w:val="009C1B4B"/>
    <w:rsid w:val="009C2F90"/>
    <w:rsid w:val="009E47DE"/>
    <w:rsid w:val="009F1724"/>
    <w:rsid w:val="00A11A55"/>
    <w:rsid w:val="00A21F4A"/>
    <w:rsid w:val="00A23E6C"/>
    <w:rsid w:val="00A67EDC"/>
    <w:rsid w:val="00A77109"/>
    <w:rsid w:val="00A81313"/>
    <w:rsid w:val="00A902DB"/>
    <w:rsid w:val="00AA20E3"/>
    <w:rsid w:val="00AA3CD3"/>
    <w:rsid w:val="00AB53A4"/>
    <w:rsid w:val="00AD1CC7"/>
    <w:rsid w:val="00AD73B7"/>
    <w:rsid w:val="00B02206"/>
    <w:rsid w:val="00B2053F"/>
    <w:rsid w:val="00B26C3D"/>
    <w:rsid w:val="00B32C43"/>
    <w:rsid w:val="00B418FB"/>
    <w:rsid w:val="00B45F9F"/>
    <w:rsid w:val="00B46DE7"/>
    <w:rsid w:val="00B67AA8"/>
    <w:rsid w:val="00B722A3"/>
    <w:rsid w:val="00B9326E"/>
    <w:rsid w:val="00BB5929"/>
    <w:rsid w:val="00BB7DBD"/>
    <w:rsid w:val="00BC4987"/>
    <w:rsid w:val="00BC5F51"/>
    <w:rsid w:val="00BD32F1"/>
    <w:rsid w:val="00BE3994"/>
    <w:rsid w:val="00BF3EE6"/>
    <w:rsid w:val="00C511FE"/>
    <w:rsid w:val="00C526DD"/>
    <w:rsid w:val="00C5330C"/>
    <w:rsid w:val="00C65C7C"/>
    <w:rsid w:val="00C7745E"/>
    <w:rsid w:val="00CA0C95"/>
    <w:rsid w:val="00CB4430"/>
    <w:rsid w:val="00CB6F78"/>
    <w:rsid w:val="00CF2E5F"/>
    <w:rsid w:val="00D2646B"/>
    <w:rsid w:val="00D26F06"/>
    <w:rsid w:val="00D457F8"/>
    <w:rsid w:val="00D61E81"/>
    <w:rsid w:val="00D8123D"/>
    <w:rsid w:val="00D97BFF"/>
    <w:rsid w:val="00DD6D2E"/>
    <w:rsid w:val="00DD7BDE"/>
    <w:rsid w:val="00DF0DE1"/>
    <w:rsid w:val="00E23D76"/>
    <w:rsid w:val="00E27070"/>
    <w:rsid w:val="00E51568"/>
    <w:rsid w:val="00E6143F"/>
    <w:rsid w:val="00E87F28"/>
    <w:rsid w:val="00E93233"/>
    <w:rsid w:val="00EE5005"/>
    <w:rsid w:val="00EF5991"/>
    <w:rsid w:val="00F07809"/>
    <w:rsid w:val="00F20DD3"/>
    <w:rsid w:val="00F42ACD"/>
    <w:rsid w:val="00F51964"/>
    <w:rsid w:val="00F82037"/>
    <w:rsid w:val="00F87A91"/>
    <w:rsid w:val="00F93F56"/>
    <w:rsid w:val="00FC4406"/>
    <w:rsid w:val="00FD20D2"/>
    <w:rsid w:val="00FD3E32"/>
    <w:rsid w:val="00FE72A1"/>
    <w:rsid w:val="00FF0EA7"/>
    <w:rsid w:val="00FF3E68"/>
    <w:rsid w:val="00FF66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1CF2"/>
  <w15:chartTrackingRefBased/>
  <w15:docId w15:val="{FBAE2F30-DB88-4057-95BA-8A6F571E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4. sam tekst"/>
    <w:qFormat/>
    <w:rsid w:val="00C511FE"/>
    <w:pPr>
      <w:spacing w:after="42" w:line="268" w:lineRule="auto"/>
      <w:ind w:left="20" w:hanging="10"/>
      <w:jc w:val="both"/>
    </w:pPr>
    <w:rPr>
      <w:rFonts w:ascii="Calibri" w:eastAsia="Calibri" w:hAnsi="Calibri" w:cs="Times New Roman"/>
      <w:color w:val="000000"/>
      <w:kern w:val="2"/>
      <w:sz w:val="24"/>
      <w:szCs w:val="24"/>
      <w:lang w:val="pl" w:eastAsia="pl"/>
      <w14:ligatures w14:val="standardContextual"/>
    </w:rPr>
  </w:style>
  <w:style w:type="paragraph" w:styleId="Nagwek1">
    <w:name w:val="heading 1"/>
    <w:aliases w:val="1. Nagłówek"/>
    <w:basedOn w:val="Normalny"/>
    <w:next w:val="Normalny"/>
    <w:link w:val="Nagwek1Znak"/>
    <w:qFormat/>
    <w:rsid w:val="00063FF6"/>
    <w:pPr>
      <w:jc w:val="center"/>
      <w:outlineLvl w:val="0"/>
    </w:pPr>
    <w:rPr>
      <w:b/>
      <w:bCs/>
    </w:rPr>
  </w:style>
  <w:style w:type="paragraph" w:styleId="Nagwek2">
    <w:name w:val="heading 2"/>
    <w:aliases w:val="2. Rozdziały"/>
    <w:basedOn w:val="Normalny"/>
    <w:next w:val="Normalny"/>
    <w:link w:val="Nagwek2Znak"/>
    <w:autoRedefine/>
    <w:uiPriority w:val="9"/>
    <w:unhideWhenUsed/>
    <w:qFormat/>
    <w:rsid w:val="006A36F4"/>
    <w:pPr>
      <w:numPr>
        <w:numId w:val="48"/>
      </w:numPr>
      <w:spacing w:after="360" w:line="276" w:lineRule="auto"/>
      <w:jc w:val="center"/>
      <w:outlineLvl w:val="1"/>
    </w:pPr>
    <w:rPr>
      <w:b/>
      <w:bCs/>
    </w:rPr>
  </w:style>
  <w:style w:type="paragraph" w:styleId="Nagwek3">
    <w:name w:val="heading 3"/>
    <w:basedOn w:val="Normalny"/>
    <w:next w:val="Normalny"/>
    <w:link w:val="Nagwek3Znak"/>
    <w:unhideWhenUsed/>
    <w:qFormat/>
    <w:rsid w:val="008B6FA9"/>
    <w:pPr>
      <w:keepNext/>
      <w:numPr>
        <w:numId w:val="47"/>
      </w:numPr>
      <w:spacing w:after="60" w:line="240" w:lineRule="auto"/>
      <w:ind w:left="426" w:hanging="426"/>
      <w:jc w:val="left"/>
      <w:outlineLvl w:val="2"/>
    </w:pPr>
    <w:rPr>
      <w:rFonts w:eastAsia="Times New Roman" w:cs="Calibri"/>
      <w:b/>
      <w:bCs/>
      <w:color w:val="auto"/>
      <w:kern w:val="0"/>
      <w:lang w:val="pl-PL" w:eastAsia="pl-PL"/>
      <w14:ligatures w14:val="none"/>
    </w:rPr>
  </w:style>
  <w:style w:type="paragraph" w:styleId="Nagwek7">
    <w:name w:val="heading 7"/>
    <w:basedOn w:val="Normalny"/>
    <w:link w:val="Nagwek7Znak"/>
    <w:qFormat/>
    <w:rsid w:val="00C511FE"/>
    <w:pPr>
      <w:spacing w:before="100" w:beforeAutospacing="1" w:after="100" w:afterAutospacing="1" w:line="240" w:lineRule="auto"/>
      <w:ind w:left="0" w:firstLine="0"/>
      <w:jc w:val="left"/>
      <w:outlineLvl w:val="6"/>
    </w:pPr>
    <w:rPr>
      <w:rFonts w:ascii="Times New Roman" w:eastAsia="Times New Roman" w:hAnsi="Times New Roman"/>
      <w:color w:val="auto"/>
      <w:kern w:val="0"/>
      <w:lang w:val="pl-PL"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72681"/>
    <w:pPr>
      <w:ind w:left="720"/>
      <w:contextualSpacing/>
    </w:pPr>
  </w:style>
  <w:style w:type="character" w:customStyle="1" w:styleId="Nagwek1Znak">
    <w:name w:val="Nagłówek 1 Znak"/>
    <w:aliases w:val="1. Nagłówek Znak"/>
    <w:basedOn w:val="Domylnaczcionkaakapitu"/>
    <w:link w:val="Nagwek1"/>
    <w:rsid w:val="00063FF6"/>
    <w:rPr>
      <w:rFonts w:cstheme="minorHAnsi"/>
      <w:b/>
      <w:bCs/>
      <w:sz w:val="24"/>
      <w:szCs w:val="24"/>
    </w:rPr>
  </w:style>
  <w:style w:type="character" w:customStyle="1" w:styleId="Nagwek2Znak">
    <w:name w:val="Nagłówek 2 Znak"/>
    <w:aliases w:val="2. Rozdziały Znak"/>
    <w:basedOn w:val="Domylnaczcionkaakapitu"/>
    <w:link w:val="Nagwek2"/>
    <w:uiPriority w:val="9"/>
    <w:rsid w:val="006A36F4"/>
    <w:rPr>
      <w:rFonts w:ascii="Calibri" w:eastAsia="Calibri" w:hAnsi="Calibri" w:cs="Times New Roman"/>
      <w:b/>
      <w:bCs/>
      <w:color w:val="000000"/>
      <w:kern w:val="2"/>
      <w:sz w:val="24"/>
      <w:szCs w:val="24"/>
      <w:lang w:val="pl" w:eastAsia="pl"/>
      <w14:ligatures w14:val="standardContextual"/>
    </w:rPr>
  </w:style>
  <w:style w:type="paragraph" w:customStyle="1" w:styleId="3paragraf">
    <w:name w:val="3. paragraf"/>
    <w:basedOn w:val="Normalny"/>
    <w:next w:val="Normalny"/>
    <w:link w:val="3paragrafZnak"/>
    <w:autoRedefine/>
    <w:qFormat/>
    <w:rsid w:val="00D457F8"/>
    <w:pPr>
      <w:spacing w:before="240" w:after="0"/>
      <w:jc w:val="center"/>
    </w:pPr>
  </w:style>
  <w:style w:type="paragraph" w:customStyle="1" w:styleId="5akapitzlist">
    <w:name w:val="5. akapit z listą"/>
    <w:basedOn w:val="Akapitzlist"/>
    <w:next w:val="Normalny"/>
    <w:link w:val="5akapitzlistZnak"/>
    <w:qFormat/>
    <w:rsid w:val="00934D26"/>
    <w:pPr>
      <w:numPr>
        <w:numId w:val="5"/>
      </w:numPr>
    </w:pPr>
  </w:style>
  <w:style w:type="character" w:customStyle="1" w:styleId="3paragrafZnak">
    <w:name w:val="3. paragraf Znak"/>
    <w:basedOn w:val="Domylnaczcionkaakapitu"/>
    <w:link w:val="3paragraf"/>
    <w:rsid w:val="00D457F8"/>
    <w:rPr>
      <w:rFonts w:ascii="Calibri" w:eastAsia="Calibri" w:hAnsi="Calibri" w:cs="Times New Roman"/>
      <w:color w:val="000000"/>
      <w:kern w:val="2"/>
      <w:sz w:val="24"/>
      <w:szCs w:val="24"/>
      <w:lang w:val="pl" w:eastAsia="pl"/>
      <w14:ligatures w14:val="standardContextual"/>
    </w:rPr>
  </w:style>
  <w:style w:type="paragraph" w:customStyle="1" w:styleId="6punktysamenapocztkuzdania">
    <w:name w:val="6. punkty same na początku zdania"/>
    <w:basedOn w:val="Akapitzlist"/>
    <w:next w:val="Normalny"/>
    <w:link w:val="6punktysamenapocztkuzdaniaZnak"/>
    <w:qFormat/>
    <w:rsid w:val="009C1B4B"/>
    <w:pPr>
      <w:numPr>
        <w:numId w:val="4"/>
      </w:numPr>
      <w:spacing w:line="269" w:lineRule="auto"/>
      <w:contextualSpacing w:val="0"/>
    </w:pPr>
  </w:style>
  <w:style w:type="character" w:customStyle="1" w:styleId="AkapitzlistZnak">
    <w:name w:val="Akapit z listą Znak"/>
    <w:basedOn w:val="Domylnaczcionkaakapitu"/>
    <w:link w:val="Akapitzlist"/>
    <w:uiPriority w:val="34"/>
    <w:rsid w:val="00934D26"/>
    <w:rPr>
      <w:rFonts w:cstheme="minorHAnsi"/>
    </w:rPr>
  </w:style>
  <w:style w:type="character" w:customStyle="1" w:styleId="5akapitzlistZnak">
    <w:name w:val="5. akapit z listą Znak"/>
    <w:basedOn w:val="AkapitzlistZnak"/>
    <w:link w:val="5akapitzlist"/>
    <w:rsid w:val="00934D26"/>
    <w:rPr>
      <w:rFonts w:ascii="Calibri" w:eastAsia="Calibri" w:hAnsi="Calibri" w:cs="Times New Roman"/>
      <w:color w:val="000000"/>
      <w:kern w:val="2"/>
      <w:sz w:val="24"/>
      <w:szCs w:val="24"/>
      <w:lang w:val="pl" w:eastAsia="pl"/>
      <w14:ligatures w14:val="standardContextual"/>
    </w:rPr>
  </w:style>
  <w:style w:type="paragraph" w:customStyle="1" w:styleId="literki">
    <w:name w:val="literki"/>
    <w:basedOn w:val="Akapitzlist"/>
    <w:link w:val="literkiZnak"/>
    <w:autoRedefine/>
    <w:rsid w:val="00021D96"/>
    <w:pPr>
      <w:numPr>
        <w:numId w:val="1"/>
      </w:numPr>
      <w:spacing w:after="0"/>
    </w:pPr>
  </w:style>
  <w:style w:type="character" w:customStyle="1" w:styleId="6punktysamenapocztkuzdaniaZnak">
    <w:name w:val="6. punkty same na początku zdania Znak"/>
    <w:basedOn w:val="AkapitzlistZnak"/>
    <w:link w:val="6punktysamenapocztkuzdania"/>
    <w:rsid w:val="009C1B4B"/>
    <w:rPr>
      <w:rFonts w:ascii="Calibri" w:eastAsia="Calibri" w:hAnsi="Calibri" w:cs="Times New Roman"/>
      <w:color w:val="000000"/>
      <w:kern w:val="2"/>
      <w:sz w:val="24"/>
      <w:szCs w:val="24"/>
      <w:lang w:val="pl" w:eastAsia="pl"/>
      <w14:ligatures w14:val="standardContextual"/>
    </w:rPr>
  </w:style>
  <w:style w:type="paragraph" w:customStyle="1" w:styleId="zaczniknagwek">
    <w:name w:val="załącznik nagłówek"/>
    <w:basedOn w:val="Normalny"/>
    <w:link w:val="zaczniknagwekZnak"/>
    <w:qFormat/>
    <w:rsid w:val="00FF66AA"/>
    <w:pPr>
      <w:jc w:val="right"/>
    </w:pPr>
  </w:style>
  <w:style w:type="character" w:customStyle="1" w:styleId="literkiZnak">
    <w:name w:val="literki Znak"/>
    <w:basedOn w:val="AkapitzlistZnak"/>
    <w:link w:val="literki"/>
    <w:rsid w:val="00021D96"/>
    <w:rPr>
      <w:rFonts w:ascii="Calibri" w:eastAsia="Calibri" w:hAnsi="Calibri" w:cs="Times New Roman"/>
      <w:color w:val="000000"/>
      <w:kern w:val="2"/>
      <w:sz w:val="24"/>
      <w:szCs w:val="24"/>
      <w:lang w:val="pl" w:eastAsia="pl"/>
      <w14:ligatures w14:val="standardContextual"/>
    </w:rPr>
  </w:style>
  <w:style w:type="character" w:customStyle="1" w:styleId="zaczniknagwekZnak">
    <w:name w:val="załącznik nagłówek Znak"/>
    <w:basedOn w:val="Domylnaczcionkaakapitu"/>
    <w:link w:val="zaczniknagwek"/>
    <w:rsid w:val="00FF66AA"/>
    <w:rPr>
      <w:rFonts w:cstheme="minorHAnsi"/>
    </w:rPr>
  </w:style>
  <w:style w:type="paragraph" w:customStyle="1" w:styleId="postawaprawna">
    <w:name w:val="postawa prawna"/>
    <w:basedOn w:val="Normalny"/>
    <w:next w:val="3paragraf"/>
    <w:link w:val="postawaprawnaZnak"/>
    <w:autoRedefine/>
    <w:qFormat/>
    <w:rsid w:val="00C511FE"/>
    <w:pPr>
      <w:spacing w:after="0" w:line="276" w:lineRule="auto"/>
      <w:ind w:left="0" w:firstLine="564"/>
    </w:pPr>
    <w:rPr>
      <w:rFonts w:asciiTheme="minorHAnsi" w:hAnsiTheme="minorHAnsi" w:cstheme="minorHAnsi"/>
      <w:color w:val="auto"/>
      <w:szCs w:val="22"/>
    </w:rPr>
  </w:style>
  <w:style w:type="paragraph" w:customStyle="1" w:styleId="podpisrektora">
    <w:name w:val="podpis rektora"/>
    <w:basedOn w:val="Normalny"/>
    <w:next w:val="Normalny"/>
    <w:link w:val="podpisrektoraZnak"/>
    <w:autoRedefine/>
    <w:qFormat/>
    <w:rsid w:val="00FF0EA7"/>
    <w:pPr>
      <w:spacing w:after="0" w:line="276" w:lineRule="auto"/>
      <w:ind w:left="4253"/>
      <w:jc w:val="center"/>
    </w:pPr>
    <w:rPr>
      <w:rFonts w:asciiTheme="minorHAnsi" w:hAnsiTheme="minorHAnsi" w:cstheme="minorHAnsi"/>
      <w:szCs w:val="22"/>
    </w:rPr>
  </w:style>
  <w:style w:type="character" w:customStyle="1" w:styleId="postawaprawnaZnak">
    <w:name w:val="postawa prawna Znak"/>
    <w:basedOn w:val="Domylnaczcionkaakapitu"/>
    <w:link w:val="postawaprawna"/>
    <w:rsid w:val="00C511FE"/>
    <w:rPr>
      <w:rFonts w:eastAsia="Calibri" w:cstheme="minorHAnsi"/>
      <w:kern w:val="2"/>
      <w:sz w:val="24"/>
      <w:lang w:val="pl" w:eastAsia="pl"/>
      <w14:ligatures w14:val="standardContextual"/>
    </w:rPr>
  </w:style>
  <w:style w:type="character" w:customStyle="1" w:styleId="podpisrektoraZnak">
    <w:name w:val="podpis rektora Znak"/>
    <w:basedOn w:val="Domylnaczcionkaakapitu"/>
    <w:link w:val="podpisrektora"/>
    <w:rsid w:val="00FF0EA7"/>
    <w:rPr>
      <w:rFonts w:eastAsia="Calibri" w:cstheme="minorHAnsi"/>
      <w:color w:val="000000"/>
      <w:kern w:val="2"/>
      <w:lang w:val="pl" w:eastAsia="pl"/>
      <w14:ligatures w14:val="standardContextual"/>
    </w:rPr>
  </w:style>
  <w:style w:type="character" w:customStyle="1" w:styleId="Nagwek3Znak">
    <w:name w:val="Nagłówek 3 Znak"/>
    <w:basedOn w:val="Domylnaczcionkaakapitu"/>
    <w:link w:val="Nagwek3"/>
    <w:rsid w:val="008B6FA9"/>
    <w:rPr>
      <w:rFonts w:ascii="Calibri" w:eastAsia="Times New Roman" w:hAnsi="Calibri" w:cs="Calibri"/>
      <w:b/>
      <w:bCs/>
      <w:sz w:val="24"/>
      <w:szCs w:val="24"/>
      <w:lang w:eastAsia="pl-PL"/>
    </w:rPr>
  </w:style>
  <w:style w:type="character" w:customStyle="1" w:styleId="Nagwek7Znak">
    <w:name w:val="Nagłówek 7 Znak"/>
    <w:basedOn w:val="Domylnaczcionkaakapitu"/>
    <w:link w:val="Nagwek7"/>
    <w:rsid w:val="00C511FE"/>
    <w:rPr>
      <w:rFonts w:ascii="Times New Roman" w:eastAsia="Times New Roman" w:hAnsi="Times New Roman" w:cs="Times New Roman"/>
      <w:sz w:val="24"/>
      <w:szCs w:val="24"/>
      <w:lang w:eastAsia="pl-PL"/>
    </w:rPr>
  </w:style>
  <w:style w:type="paragraph" w:styleId="Tytu">
    <w:name w:val="Title"/>
    <w:basedOn w:val="Normalny"/>
    <w:link w:val="TytuZnak"/>
    <w:qFormat/>
    <w:rsid w:val="00C511FE"/>
    <w:pPr>
      <w:spacing w:before="100" w:beforeAutospacing="1" w:after="100" w:afterAutospacing="1" w:line="240" w:lineRule="auto"/>
      <w:ind w:left="0" w:firstLine="0"/>
      <w:jc w:val="left"/>
    </w:pPr>
    <w:rPr>
      <w:rFonts w:ascii="Times New Roman" w:eastAsia="Times New Roman" w:hAnsi="Times New Roman"/>
      <w:color w:val="auto"/>
      <w:kern w:val="0"/>
      <w:lang w:val="pl-PL" w:eastAsia="pl-PL"/>
      <w14:ligatures w14:val="none"/>
    </w:rPr>
  </w:style>
  <w:style w:type="character" w:customStyle="1" w:styleId="TytuZnak">
    <w:name w:val="Tytuł Znak"/>
    <w:basedOn w:val="Domylnaczcionkaakapitu"/>
    <w:link w:val="Tytu"/>
    <w:rsid w:val="00C511FE"/>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511FE"/>
    <w:pPr>
      <w:spacing w:before="100" w:beforeAutospacing="1" w:after="100" w:afterAutospacing="1" w:line="240" w:lineRule="auto"/>
      <w:ind w:left="0" w:firstLine="0"/>
      <w:jc w:val="left"/>
    </w:pPr>
    <w:rPr>
      <w:rFonts w:ascii="Times New Roman" w:eastAsia="Times New Roman" w:hAnsi="Times New Roman"/>
      <w:color w:val="auto"/>
      <w:kern w:val="0"/>
      <w:lang w:val="pl-PL" w:eastAsia="pl-PL"/>
      <w14:ligatures w14:val="none"/>
    </w:rPr>
  </w:style>
  <w:style w:type="character" w:customStyle="1" w:styleId="TekstpodstawowyZnak">
    <w:name w:val="Tekst podstawowy Znak"/>
    <w:basedOn w:val="Domylnaczcionkaakapitu"/>
    <w:link w:val="Tekstpodstawowy"/>
    <w:rsid w:val="00C511F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C511FE"/>
    <w:pPr>
      <w:spacing w:before="100" w:beforeAutospacing="1" w:after="100" w:afterAutospacing="1" w:line="240" w:lineRule="auto"/>
      <w:ind w:left="0" w:firstLine="0"/>
      <w:jc w:val="left"/>
    </w:pPr>
    <w:rPr>
      <w:rFonts w:ascii="Times New Roman" w:eastAsia="Times New Roman" w:hAnsi="Times New Roman"/>
      <w:color w:val="auto"/>
      <w:kern w:val="0"/>
      <w:lang w:val="pl-PL" w:eastAsia="pl-PL"/>
      <w14:ligatures w14:val="none"/>
    </w:rPr>
  </w:style>
  <w:style w:type="character" w:customStyle="1" w:styleId="TekstpodstawowywcityZnak">
    <w:name w:val="Tekst podstawowy wcięty Znak"/>
    <w:basedOn w:val="Domylnaczcionkaakapitu"/>
    <w:link w:val="Tekstpodstawowywcity"/>
    <w:rsid w:val="00C511F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C511FE"/>
    <w:pPr>
      <w:spacing w:before="100" w:beforeAutospacing="1" w:after="100" w:afterAutospacing="1" w:line="240" w:lineRule="auto"/>
      <w:ind w:left="0" w:firstLine="0"/>
      <w:jc w:val="left"/>
    </w:pPr>
    <w:rPr>
      <w:rFonts w:ascii="Times New Roman" w:eastAsia="Times New Roman" w:hAnsi="Times New Roman"/>
      <w:color w:val="auto"/>
      <w:kern w:val="0"/>
      <w:lang w:val="pl-PL" w:eastAsia="pl-PL"/>
      <w14:ligatures w14:val="none"/>
    </w:rPr>
  </w:style>
  <w:style w:type="character" w:customStyle="1" w:styleId="Tekstpodstawowywcity2Znak">
    <w:name w:val="Tekst podstawowy wcięty 2 Znak"/>
    <w:basedOn w:val="Domylnaczcionkaakapitu"/>
    <w:link w:val="Tekstpodstawowywcity2"/>
    <w:rsid w:val="00C511FE"/>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C511FE"/>
    <w:pPr>
      <w:spacing w:after="0" w:line="240" w:lineRule="auto"/>
      <w:ind w:left="0" w:firstLine="0"/>
      <w:jc w:val="left"/>
    </w:pPr>
    <w:rPr>
      <w:rFonts w:ascii="Tahoma" w:eastAsia="Times New Roman" w:hAnsi="Tahoma"/>
      <w:color w:val="auto"/>
      <w:kern w:val="0"/>
      <w:sz w:val="16"/>
      <w:szCs w:val="16"/>
      <w:lang w:val="x-none" w:eastAsia="x-none"/>
      <w14:ligatures w14:val="none"/>
    </w:rPr>
  </w:style>
  <w:style w:type="character" w:customStyle="1" w:styleId="TekstdymkaZnak">
    <w:name w:val="Tekst dymka Znak"/>
    <w:basedOn w:val="Domylnaczcionkaakapitu"/>
    <w:link w:val="Tekstdymka"/>
    <w:rsid w:val="00C511FE"/>
    <w:rPr>
      <w:rFonts w:ascii="Tahoma" w:eastAsia="Times New Roman" w:hAnsi="Tahoma" w:cs="Times New Roman"/>
      <w:sz w:val="16"/>
      <w:szCs w:val="16"/>
      <w:lang w:val="x-none" w:eastAsia="x-none"/>
    </w:rPr>
  </w:style>
  <w:style w:type="paragraph" w:styleId="NormalnyWeb">
    <w:name w:val="Normal (Web)"/>
    <w:basedOn w:val="Normalny"/>
    <w:uiPriority w:val="99"/>
    <w:unhideWhenUsed/>
    <w:rsid w:val="00C511FE"/>
    <w:pPr>
      <w:spacing w:before="100" w:beforeAutospacing="1" w:after="100" w:afterAutospacing="1" w:line="240" w:lineRule="auto"/>
      <w:ind w:left="0" w:firstLine="0"/>
      <w:jc w:val="left"/>
    </w:pPr>
    <w:rPr>
      <w:rFonts w:ascii="Times New Roman" w:eastAsia="Times New Roman" w:hAnsi="Times New Roman"/>
      <w:color w:val="auto"/>
      <w:kern w:val="0"/>
      <w:lang w:val="pl-PL" w:eastAsia="pl-PL"/>
      <w14:ligatures w14:val="none"/>
    </w:rPr>
  </w:style>
  <w:style w:type="paragraph" w:styleId="Nagwek">
    <w:name w:val="header"/>
    <w:basedOn w:val="Normalny"/>
    <w:link w:val="NagwekZnak"/>
    <w:rsid w:val="00C511FE"/>
    <w:pPr>
      <w:tabs>
        <w:tab w:val="center" w:pos="4536"/>
        <w:tab w:val="right" w:pos="9072"/>
      </w:tabs>
      <w:spacing w:after="0" w:line="240" w:lineRule="auto"/>
      <w:ind w:left="0" w:firstLine="0"/>
      <w:jc w:val="left"/>
    </w:pPr>
    <w:rPr>
      <w:rFonts w:ascii="Times New Roman" w:eastAsia="Times New Roman" w:hAnsi="Times New Roman"/>
      <w:color w:val="auto"/>
      <w:kern w:val="0"/>
      <w:lang w:val="pl-PL" w:eastAsia="pl-PL"/>
      <w14:ligatures w14:val="none"/>
    </w:rPr>
  </w:style>
  <w:style w:type="character" w:customStyle="1" w:styleId="NagwekZnak">
    <w:name w:val="Nagłówek Znak"/>
    <w:basedOn w:val="Domylnaczcionkaakapitu"/>
    <w:link w:val="Nagwek"/>
    <w:rsid w:val="00C511FE"/>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C511FE"/>
    <w:pPr>
      <w:tabs>
        <w:tab w:val="center" w:pos="4536"/>
        <w:tab w:val="right" w:pos="9072"/>
      </w:tabs>
      <w:spacing w:after="0" w:line="240" w:lineRule="auto"/>
      <w:ind w:left="0" w:firstLine="0"/>
      <w:jc w:val="left"/>
    </w:pPr>
    <w:rPr>
      <w:rFonts w:ascii="Times New Roman" w:eastAsia="Times New Roman" w:hAnsi="Times New Roman"/>
      <w:color w:val="auto"/>
      <w:kern w:val="0"/>
      <w:lang w:val="pl-PL" w:eastAsia="pl-PL"/>
      <w14:ligatures w14:val="none"/>
    </w:rPr>
  </w:style>
  <w:style w:type="character" w:customStyle="1" w:styleId="StopkaZnak">
    <w:name w:val="Stopka Znak"/>
    <w:basedOn w:val="Domylnaczcionkaakapitu"/>
    <w:link w:val="Stopka"/>
    <w:uiPriority w:val="99"/>
    <w:rsid w:val="00C511FE"/>
    <w:rPr>
      <w:rFonts w:ascii="Times New Roman" w:eastAsia="Times New Roman" w:hAnsi="Times New Roman" w:cs="Times New Roman"/>
      <w:sz w:val="24"/>
      <w:szCs w:val="24"/>
      <w:lang w:eastAsia="pl-PL"/>
    </w:rPr>
  </w:style>
  <w:style w:type="character" w:styleId="Odwoaniedokomentarza">
    <w:name w:val="annotation reference"/>
    <w:rsid w:val="00C511FE"/>
    <w:rPr>
      <w:sz w:val="16"/>
      <w:szCs w:val="16"/>
    </w:rPr>
  </w:style>
  <w:style w:type="paragraph" w:styleId="Tekstkomentarza">
    <w:name w:val="annotation text"/>
    <w:basedOn w:val="Normalny"/>
    <w:link w:val="TekstkomentarzaZnak"/>
    <w:rsid w:val="00C511FE"/>
    <w:pPr>
      <w:spacing w:after="0" w:line="240" w:lineRule="auto"/>
      <w:ind w:left="0" w:firstLine="0"/>
      <w:jc w:val="left"/>
    </w:pPr>
    <w:rPr>
      <w:rFonts w:ascii="Times New Roman" w:eastAsia="Times New Roman" w:hAnsi="Times New Roman"/>
      <w:color w:val="auto"/>
      <w:kern w:val="0"/>
      <w:sz w:val="20"/>
      <w:szCs w:val="20"/>
      <w:lang w:val="pl-PL" w:eastAsia="pl-PL"/>
      <w14:ligatures w14:val="none"/>
    </w:rPr>
  </w:style>
  <w:style w:type="character" w:customStyle="1" w:styleId="TekstkomentarzaZnak">
    <w:name w:val="Tekst komentarza Znak"/>
    <w:basedOn w:val="Domylnaczcionkaakapitu"/>
    <w:link w:val="Tekstkomentarza"/>
    <w:rsid w:val="00C511F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511FE"/>
    <w:rPr>
      <w:b/>
      <w:bCs/>
    </w:rPr>
  </w:style>
  <w:style w:type="character" w:customStyle="1" w:styleId="TematkomentarzaZnak">
    <w:name w:val="Temat komentarza Znak"/>
    <w:basedOn w:val="TekstkomentarzaZnak"/>
    <w:link w:val="Tematkomentarza"/>
    <w:rsid w:val="00C511FE"/>
    <w:rPr>
      <w:rFonts w:ascii="Times New Roman" w:eastAsia="Times New Roman" w:hAnsi="Times New Roman" w:cs="Times New Roman"/>
      <w:b/>
      <w:bCs/>
      <w:sz w:val="20"/>
      <w:szCs w:val="20"/>
      <w:lang w:eastAsia="pl-PL"/>
    </w:rPr>
  </w:style>
  <w:style w:type="paragraph" w:customStyle="1" w:styleId="Lista1">
    <w:name w:val="Lista1"/>
    <w:basedOn w:val="Normalny"/>
    <w:rsid w:val="00C511FE"/>
    <w:pPr>
      <w:widowControl w:val="0"/>
      <w:suppressAutoHyphens/>
      <w:spacing w:after="0" w:line="240" w:lineRule="auto"/>
      <w:ind w:left="709" w:hanging="425"/>
    </w:pPr>
    <w:rPr>
      <w:rFonts w:ascii="Times New Roman" w:eastAsia="Times New Roman" w:hAnsi="Times New Roman"/>
      <w:color w:val="auto"/>
      <w:kern w:val="0"/>
      <w:lang w:val="pl-PL" w:eastAsia="ar-SA"/>
      <w14:ligatures w14:val="none"/>
    </w:rPr>
  </w:style>
  <w:style w:type="paragraph" w:customStyle="1" w:styleId="Default">
    <w:name w:val="Default"/>
    <w:rsid w:val="00C511F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l-PL"/>
    </w:rPr>
  </w:style>
  <w:style w:type="numbering" w:customStyle="1" w:styleId="Zaimportowanystyl33">
    <w:name w:val="Zaimportowany styl 33"/>
    <w:rsid w:val="00C511FE"/>
    <w:pPr>
      <w:numPr>
        <w:numId w:val="2"/>
      </w:numPr>
    </w:pPr>
  </w:style>
  <w:style w:type="numbering" w:customStyle="1" w:styleId="Zaimportowanystyl34">
    <w:name w:val="Zaimportowany styl 34"/>
    <w:rsid w:val="00C511FE"/>
    <w:pPr>
      <w:numPr>
        <w:numId w:val="3"/>
      </w:numPr>
    </w:pPr>
  </w:style>
  <w:style w:type="character" w:styleId="Uwydatnienie">
    <w:name w:val="Emphasis"/>
    <w:uiPriority w:val="20"/>
    <w:qFormat/>
    <w:rsid w:val="00C511FE"/>
    <w:rPr>
      <w:i/>
      <w:iCs/>
    </w:rPr>
  </w:style>
  <w:style w:type="paragraph" w:styleId="Tekstprzypisukocowego">
    <w:name w:val="endnote text"/>
    <w:basedOn w:val="Normalny"/>
    <w:link w:val="TekstprzypisukocowegoZnak"/>
    <w:rsid w:val="00C511FE"/>
    <w:pPr>
      <w:spacing w:after="0" w:line="240" w:lineRule="auto"/>
      <w:ind w:left="0" w:firstLine="0"/>
      <w:jc w:val="left"/>
    </w:pPr>
    <w:rPr>
      <w:rFonts w:ascii="Times New Roman" w:eastAsia="Times New Roman" w:hAnsi="Times New Roman"/>
      <w:color w:val="auto"/>
      <w:kern w:val="0"/>
      <w:sz w:val="20"/>
      <w:szCs w:val="20"/>
      <w:lang w:val="pl-PL" w:eastAsia="pl-PL"/>
      <w14:ligatures w14:val="none"/>
    </w:rPr>
  </w:style>
  <w:style w:type="character" w:customStyle="1" w:styleId="TekstprzypisukocowegoZnak">
    <w:name w:val="Tekst przypisu końcowego Znak"/>
    <w:basedOn w:val="Domylnaczcionkaakapitu"/>
    <w:link w:val="Tekstprzypisukocowego"/>
    <w:rsid w:val="00C511FE"/>
    <w:rPr>
      <w:rFonts w:ascii="Times New Roman" w:eastAsia="Times New Roman" w:hAnsi="Times New Roman" w:cs="Times New Roman"/>
      <w:sz w:val="20"/>
      <w:szCs w:val="20"/>
      <w:lang w:eastAsia="pl-PL"/>
    </w:rPr>
  </w:style>
  <w:style w:type="character" w:styleId="Odwoanieprzypisukocowego">
    <w:name w:val="endnote reference"/>
    <w:rsid w:val="00C511FE"/>
    <w:rPr>
      <w:vertAlign w:val="superscript"/>
    </w:rPr>
  </w:style>
  <w:style w:type="paragraph" w:styleId="Poprawka">
    <w:name w:val="Revision"/>
    <w:hidden/>
    <w:uiPriority w:val="99"/>
    <w:semiHidden/>
    <w:rsid w:val="00C511FE"/>
    <w:pPr>
      <w:spacing w:after="0" w:line="240" w:lineRule="auto"/>
    </w:pPr>
    <w:rPr>
      <w:rFonts w:ascii="Times New Roman" w:eastAsia="Times New Roman" w:hAnsi="Times New Roman" w:cs="Times New Roman"/>
      <w:sz w:val="24"/>
      <w:szCs w:val="24"/>
      <w:lang w:eastAsia="pl-PL"/>
    </w:rPr>
  </w:style>
  <w:style w:type="character" w:styleId="Hipercze">
    <w:name w:val="Hyperlink"/>
    <w:rsid w:val="00C511FE"/>
    <w:rPr>
      <w:color w:val="0563C1"/>
      <w:u w:val="single"/>
    </w:rPr>
  </w:style>
  <w:style w:type="character" w:styleId="Nierozpoznanawzmianka">
    <w:name w:val="Unresolved Mention"/>
    <w:uiPriority w:val="99"/>
    <w:semiHidden/>
    <w:unhideWhenUsed/>
    <w:rsid w:val="00C511FE"/>
    <w:rPr>
      <w:color w:val="605E5C"/>
      <w:shd w:val="clear" w:color="auto" w:fill="E1DFDD"/>
    </w:rPr>
  </w:style>
  <w:style w:type="character" w:customStyle="1" w:styleId="cf01">
    <w:name w:val="cf01"/>
    <w:rsid w:val="00C511FE"/>
    <w:rPr>
      <w:rFonts w:ascii="Segoe UI" w:hAnsi="Segoe UI" w:cs="Segoe UI" w:hint="default"/>
      <w:sz w:val="18"/>
      <w:szCs w:val="18"/>
    </w:rPr>
  </w:style>
  <w:style w:type="table" w:customStyle="1" w:styleId="TableNormal">
    <w:name w:val="Table Normal"/>
    <w:uiPriority w:val="2"/>
    <w:semiHidden/>
    <w:qFormat/>
    <w:rsid w:val="00C511F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punktynakocuprzedrozdziaem">
    <w:name w:val="punkty na końcu przed rozdziałem"/>
    <w:basedOn w:val="6punktysamenapocztkuzdania"/>
    <w:link w:val="punktynakocuprzedrozdziaemZnak"/>
    <w:autoRedefine/>
    <w:qFormat/>
    <w:rsid w:val="00EF5991"/>
    <w:pPr>
      <w:spacing w:after="240"/>
    </w:pPr>
  </w:style>
  <w:style w:type="character" w:customStyle="1" w:styleId="punktynakocuprzedrozdziaemZnak">
    <w:name w:val="punkty na końcu przed rozdziałem Znak"/>
    <w:basedOn w:val="6punktysamenapocztkuzdaniaZnak"/>
    <w:link w:val="punktynakocuprzedrozdziaem"/>
    <w:rsid w:val="00EF5991"/>
    <w:rPr>
      <w:rFonts w:ascii="Calibri" w:eastAsia="Calibri" w:hAnsi="Calibri" w:cs="Times New Roman"/>
      <w:color w:val="000000"/>
      <w:kern w:val="2"/>
      <w:sz w:val="24"/>
      <w:szCs w:val="24"/>
      <w:lang w:val="pl" w:eastAsia="pl"/>
      <w14:ligatures w14:val="standardContextual"/>
    </w:rPr>
  </w:style>
  <w:style w:type="paragraph" w:styleId="Tekstpodstawowywcity3">
    <w:name w:val="Body Text Indent 3"/>
    <w:basedOn w:val="Normalny"/>
    <w:link w:val="Tekstpodstawowywcity3Znak"/>
    <w:uiPriority w:val="99"/>
    <w:semiHidden/>
    <w:unhideWhenUsed/>
    <w:rsid w:val="00E87F2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87F28"/>
    <w:rPr>
      <w:rFonts w:ascii="Calibri" w:eastAsia="Calibri" w:hAnsi="Calibri" w:cs="Times New Roman"/>
      <w:color w:val="000000"/>
      <w:kern w:val="2"/>
      <w:sz w:val="16"/>
      <w:szCs w:val="16"/>
      <w:lang w:val="pl" w:eastAsia="pl"/>
      <w14:ligatures w14:val="standardContextual"/>
    </w:rPr>
  </w:style>
  <w:style w:type="paragraph" w:customStyle="1" w:styleId="pparinner">
    <w:name w:val="p.parinner"/>
    <w:uiPriority w:val="99"/>
    <w:rsid w:val="00E87F28"/>
    <w:pPr>
      <w:widowControl w:val="0"/>
      <w:autoSpaceDE w:val="0"/>
      <w:autoSpaceDN w:val="0"/>
      <w:adjustRightInd w:val="0"/>
      <w:spacing w:before="40" w:after="40" w:line="40" w:lineRule="atLeast"/>
      <w:jc w:val="both"/>
    </w:pPr>
    <w:rPr>
      <w:rFonts w:ascii="Helvetica" w:eastAsiaTheme="minorEastAsia" w:hAnsi="Helvetica" w:cs="Helvetica"/>
      <w:color w:val="000000"/>
      <w:sz w:val="18"/>
      <w:szCs w:val="18"/>
      <w:lang w:eastAsia="pl-PL"/>
    </w:rPr>
  </w:style>
  <w:style w:type="paragraph" w:customStyle="1" w:styleId="divpkt">
    <w:name w:val="div.pkt"/>
    <w:link w:val="divpktZnak"/>
    <w:uiPriority w:val="99"/>
    <w:rsid w:val="00E87F28"/>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h1chapter">
    <w:name w:val="h1.chapter"/>
    <w:uiPriority w:val="99"/>
    <w:rsid w:val="00E87F28"/>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literkiprzedrozdziaem">
    <w:name w:val="literki przed rozdziałem"/>
    <w:basedOn w:val="literki"/>
    <w:link w:val="literkiprzedrozdziaemZnak"/>
    <w:autoRedefine/>
    <w:qFormat/>
    <w:rsid w:val="008940E4"/>
    <w:pPr>
      <w:spacing w:after="360" w:line="269" w:lineRule="auto"/>
    </w:pPr>
  </w:style>
  <w:style w:type="paragraph" w:customStyle="1" w:styleId="wypunktowanieprzedrozdziaem">
    <w:name w:val="wypunktowanie przed rozdziałem"/>
    <w:basedOn w:val="5akapitzlist"/>
    <w:link w:val="wypunktowanieprzedrozdziaemZnak"/>
    <w:qFormat/>
    <w:rsid w:val="007F74E9"/>
    <w:pPr>
      <w:spacing w:after="360" w:line="269" w:lineRule="auto"/>
      <w:ind w:left="714" w:hanging="357"/>
    </w:pPr>
  </w:style>
  <w:style w:type="character" w:customStyle="1" w:styleId="literkiprzedrozdziaemZnak">
    <w:name w:val="literki przed rozdziałem Znak"/>
    <w:basedOn w:val="literkiZnak"/>
    <w:link w:val="literkiprzedrozdziaem"/>
    <w:rsid w:val="008940E4"/>
    <w:rPr>
      <w:rFonts w:ascii="Calibri" w:eastAsia="Calibri" w:hAnsi="Calibri" w:cs="Times New Roman"/>
      <w:color w:val="000000"/>
      <w:kern w:val="2"/>
      <w:sz w:val="24"/>
      <w:szCs w:val="24"/>
      <w:lang w:val="pl" w:eastAsia="pl"/>
      <w14:ligatures w14:val="standardContextual"/>
    </w:rPr>
  </w:style>
  <w:style w:type="paragraph" w:customStyle="1" w:styleId="tekstprzedrozdziaem">
    <w:name w:val="tekst przed rozdziałem"/>
    <w:basedOn w:val="Normalny"/>
    <w:link w:val="tekstprzedrozdziaemZnak"/>
    <w:autoRedefine/>
    <w:qFormat/>
    <w:rsid w:val="008940E4"/>
    <w:pPr>
      <w:spacing w:after="360" w:line="269" w:lineRule="auto"/>
      <w:ind w:left="22" w:hanging="11"/>
    </w:pPr>
  </w:style>
  <w:style w:type="character" w:customStyle="1" w:styleId="wypunktowanieprzedrozdziaemZnak">
    <w:name w:val="wypunktowanie przed rozdziałem Znak"/>
    <w:basedOn w:val="5akapitzlistZnak"/>
    <w:link w:val="wypunktowanieprzedrozdziaem"/>
    <w:rsid w:val="007F74E9"/>
    <w:rPr>
      <w:rFonts w:ascii="Calibri" w:eastAsia="Calibri" w:hAnsi="Calibri" w:cs="Times New Roman"/>
      <w:color w:val="000000"/>
      <w:kern w:val="2"/>
      <w:sz w:val="24"/>
      <w:szCs w:val="24"/>
      <w:lang w:val="pl" w:eastAsia="pl"/>
      <w14:ligatures w14:val="standardContextual"/>
    </w:rPr>
  </w:style>
  <w:style w:type="character" w:customStyle="1" w:styleId="tekstprzedrozdziaemZnak">
    <w:name w:val="tekst przed rozdziałem Znak"/>
    <w:basedOn w:val="Domylnaczcionkaakapitu"/>
    <w:link w:val="tekstprzedrozdziaem"/>
    <w:rsid w:val="008940E4"/>
    <w:rPr>
      <w:rFonts w:ascii="Calibri" w:eastAsia="Calibri" w:hAnsi="Calibri" w:cs="Times New Roman"/>
      <w:color w:val="000000"/>
      <w:kern w:val="2"/>
      <w:sz w:val="24"/>
      <w:szCs w:val="24"/>
      <w:lang w:val="pl" w:eastAsia="pl"/>
      <w14:ligatures w14:val="standardContextual"/>
    </w:rPr>
  </w:style>
  <w:style w:type="paragraph" w:customStyle="1" w:styleId="litery">
    <w:name w:val="litery"/>
    <w:basedOn w:val="literki"/>
    <w:link w:val="literyZnak"/>
    <w:qFormat/>
    <w:rsid w:val="00AD73B7"/>
  </w:style>
  <w:style w:type="character" w:customStyle="1" w:styleId="literyZnak">
    <w:name w:val="litery Znak"/>
    <w:basedOn w:val="literkiZnak"/>
    <w:link w:val="litery"/>
    <w:rsid w:val="00AD73B7"/>
    <w:rPr>
      <w:rFonts w:ascii="Calibri" w:eastAsia="Calibri" w:hAnsi="Calibri" w:cs="Times New Roman"/>
      <w:color w:val="000000"/>
      <w:kern w:val="2"/>
      <w:sz w:val="24"/>
      <w:szCs w:val="24"/>
      <w:lang w:val="pl" w:eastAsia="pl"/>
      <w14:ligatures w14:val="standardContextual"/>
    </w:rPr>
  </w:style>
  <w:style w:type="paragraph" w:customStyle="1" w:styleId="mylniki">
    <w:name w:val="myślniki"/>
    <w:basedOn w:val="divpkt"/>
    <w:link w:val="mylnikiZnak"/>
    <w:autoRedefine/>
    <w:qFormat/>
    <w:rsid w:val="00BC4987"/>
    <w:pPr>
      <w:numPr>
        <w:numId w:val="6"/>
      </w:numPr>
      <w:spacing w:line="276" w:lineRule="auto"/>
      <w:ind w:left="1560" w:hanging="219"/>
    </w:pPr>
    <w:rPr>
      <w:rFonts w:asciiTheme="minorHAnsi" w:hAnsiTheme="minorHAnsi" w:cstheme="minorHAnsi"/>
      <w:sz w:val="24"/>
      <w:szCs w:val="24"/>
    </w:rPr>
  </w:style>
  <w:style w:type="character" w:customStyle="1" w:styleId="divpktZnak">
    <w:name w:val="div.pkt Znak"/>
    <w:basedOn w:val="Domylnaczcionkaakapitu"/>
    <w:link w:val="divpkt"/>
    <w:uiPriority w:val="99"/>
    <w:rsid w:val="00BC4987"/>
    <w:rPr>
      <w:rFonts w:ascii="Helvetica" w:eastAsiaTheme="minorEastAsia" w:hAnsi="Helvetica" w:cs="Helvetica"/>
      <w:color w:val="000000"/>
      <w:sz w:val="18"/>
      <w:szCs w:val="18"/>
      <w:lang w:eastAsia="pl-PL"/>
    </w:rPr>
  </w:style>
  <w:style w:type="character" w:customStyle="1" w:styleId="mylnikiZnak">
    <w:name w:val="myślniki Znak"/>
    <w:basedOn w:val="divpktZnak"/>
    <w:link w:val="mylniki"/>
    <w:rsid w:val="00BC4987"/>
    <w:rPr>
      <w:rFonts w:ascii="Helvetica" w:eastAsiaTheme="minorEastAsia" w:hAnsi="Helvetica" w:cstheme="minorHAns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43525">
      <w:bodyDiv w:val="1"/>
      <w:marLeft w:val="0"/>
      <w:marRight w:val="0"/>
      <w:marTop w:val="0"/>
      <w:marBottom w:val="0"/>
      <w:divBdr>
        <w:top w:val="none" w:sz="0" w:space="0" w:color="auto"/>
        <w:left w:val="none" w:sz="0" w:space="0" w:color="auto"/>
        <w:bottom w:val="none" w:sz="0" w:space="0" w:color="auto"/>
        <w:right w:val="none" w:sz="0" w:space="0" w:color="auto"/>
      </w:divBdr>
      <w:divsChild>
        <w:div w:id="384647606">
          <w:marLeft w:val="0"/>
          <w:marRight w:val="0"/>
          <w:marTop w:val="0"/>
          <w:marBottom w:val="0"/>
          <w:divBdr>
            <w:top w:val="none" w:sz="0" w:space="0" w:color="auto"/>
            <w:left w:val="none" w:sz="0" w:space="0" w:color="auto"/>
            <w:bottom w:val="none" w:sz="0" w:space="0" w:color="auto"/>
            <w:right w:val="none" w:sz="0" w:space="0" w:color="auto"/>
          </w:divBdr>
        </w:div>
        <w:div w:id="988360365">
          <w:marLeft w:val="0"/>
          <w:marRight w:val="0"/>
          <w:marTop w:val="0"/>
          <w:marBottom w:val="0"/>
          <w:divBdr>
            <w:top w:val="none" w:sz="0" w:space="0" w:color="auto"/>
            <w:left w:val="none" w:sz="0" w:space="0" w:color="auto"/>
            <w:bottom w:val="none" w:sz="0" w:space="0" w:color="auto"/>
            <w:right w:val="none" w:sz="0" w:space="0" w:color="auto"/>
          </w:divBdr>
        </w:div>
        <w:div w:id="1688018938">
          <w:marLeft w:val="0"/>
          <w:marRight w:val="0"/>
          <w:marTop w:val="0"/>
          <w:marBottom w:val="0"/>
          <w:divBdr>
            <w:top w:val="none" w:sz="0" w:space="0" w:color="auto"/>
            <w:left w:val="none" w:sz="0" w:space="0" w:color="auto"/>
            <w:bottom w:val="none" w:sz="0" w:space="0" w:color="auto"/>
            <w:right w:val="none" w:sz="0" w:space="0" w:color="auto"/>
          </w:divBdr>
        </w:div>
        <w:div w:id="469640087">
          <w:marLeft w:val="0"/>
          <w:marRight w:val="0"/>
          <w:marTop w:val="0"/>
          <w:marBottom w:val="0"/>
          <w:divBdr>
            <w:top w:val="none" w:sz="0" w:space="0" w:color="auto"/>
            <w:left w:val="none" w:sz="0" w:space="0" w:color="auto"/>
            <w:bottom w:val="none" w:sz="0" w:space="0" w:color="auto"/>
            <w:right w:val="none" w:sz="0" w:space="0" w:color="auto"/>
          </w:divBdr>
        </w:div>
        <w:div w:id="955597130">
          <w:marLeft w:val="0"/>
          <w:marRight w:val="0"/>
          <w:marTop w:val="0"/>
          <w:marBottom w:val="0"/>
          <w:divBdr>
            <w:top w:val="none" w:sz="0" w:space="0" w:color="auto"/>
            <w:left w:val="none" w:sz="0" w:space="0" w:color="auto"/>
            <w:bottom w:val="none" w:sz="0" w:space="0" w:color="auto"/>
            <w:right w:val="none" w:sz="0" w:space="0" w:color="auto"/>
          </w:divBdr>
        </w:div>
        <w:div w:id="515465913">
          <w:marLeft w:val="0"/>
          <w:marRight w:val="0"/>
          <w:marTop w:val="0"/>
          <w:marBottom w:val="0"/>
          <w:divBdr>
            <w:top w:val="none" w:sz="0" w:space="0" w:color="auto"/>
            <w:left w:val="none" w:sz="0" w:space="0" w:color="auto"/>
            <w:bottom w:val="none" w:sz="0" w:space="0" w:color="auto"/>
            <w:right w:val="none" w:sz="0" w:space="0" w:color="auto"/>
          </w:divBdr>
        </w:div>
        <w:div w:id="1806772078">
          <w:marLeft w:val="0"/>
          <w:marRight w:val="0"/>
          <w:marTop w:val="0"/>
          <w:marBottom w:val="0"/>
          <w:divBdr>
            <w:top w:val="none" w:sz="0" w:space="0" w:color="auto"/>
            <w:left w:val="none" w:sz="0" w:space="0" w:color="auto"/>
            <w:bottom w:val="none" w:sz="0" w:space="0" w:color="auto"/>
            <w:right w:val="none" w:sz="0" w:space="0" w:color="auto"/>
          </w:divBdr>
        </w:div>
        <w:div w:id="488642934">
          <w:marLeft w:val="0"/>
          <w:marRight w:val="0"/>
          <w:marTop w:val="0"/>
          <w:marBottom w:val="0"/>
          <w:divBdr>
            <w:top w:val="none" w:sz="0" w:space="0" w:color="auto"/>
            <w:left w:val="none" w:sz="0" w:space="0" w:color="auto"/>
            <w:bottom w:val="none" w:sz="0" w:space="0" w:color="auto"/>
            <w:right w:val="none" w:sz="0" w:space="0" w:color="auto"/>
          </w:divBdr>
        </w:div>
        <w:div w:id="570190637">
          <w:marLeft w:val="0"/>
          <w:marRight w:val="0"/>
          <w:marTop w:val="0"/>
          <w:marBottom w:val="0"/>
          <w:divBdr>
            <w:top w:val="none" w:sz="0" w:space="0" w:color="auto"/>
            <w:left w:val="none" w:sz="0" w:space="0" w:color="auto"/>
            <w:bottom w:val="none" w:sz="0" w:space="0" w:color="auto"/>
            <w:right w:val="none" w:sz="0" w:space="0" w:color="auto"/>
          </w:divBdr>
        </w:div>
        <w:div w:id="893277404">
          <w:marLeft w:val="0"/>
          <w:marRight w:val="0"/>
          <w:marTop w:val="0"/>
          <w:marBottom w:val="0"/>
          <w:divBdr>
            <w:top w:val="none" w:sz="0" w:space="0" w:color="auto"/>
            <w:left w:val="none" w:sz="0" w:space="0" w:color="auto"/>
            <w:bottom w:val="none" w:sz="0" w:space="0" w:color="auto"/>
            <w:right w:val="none" w:sz="0" w:space="0" w:color="auto"/>
          </w:divBdr>
        </w:div>
      </w:divsChild>
    </w:div>
    <w:div w:id="905341068">
      <w:bodyDiv w:val="1"/>
      <w:marLeft w:val="0"/>
      <w:marRight w:val="0"/>
      <w:marTop w:val="0"/>
      <w:marBottom w:val="0"/>
      <w:divBdr>
        <w:top w:val="none" w:sz="0" w:space="0" w:color="auto"/>
        <w:left w:val="none" w:sz="0" w:space="0" w:color="auto"/>
        <w:bottom w:val="none" w:sz="0" w:space="0" w:color="auto"/>
        <w:right w:val="none" w:sz="0" w:space="0" w:color="auto"/>
      </w:divBdr>
      <w:divsChild>
        <w:div w:id="1755124941">
          <w:marLeft w:val="0"/>
          <w:marRight w:val="0"/>
          <w:marTop w:val="0"/>
          <w:marBottom w:val="0"/>
          <w:divBdr>
            <w:top w:val="none" w:sz="0" w:space="0" w:color="auto"/>
            <w:left w:val="none" w:sz="0" w:space="0" w:color="auto"/>
            <w:bottom w:val="none" w:sz="0" w:space="0" w:color="auto"/>
            <w:right w:val="none" w:sz="0" w:space="0" w:color="auto"/>
          </w:divBdr>
        </w:div>
        <w:div w:id="391318768">
          <w:marLeft w:val="0"/>
          <w:marRight w:val="0"/>
          <w:marTop w:val="0"/>
          <w:marBottom w:val="0"/>
          <w:divBdr>
            <w:top w:val="none" w:sz="0" w:space="0" w:color="auto"/>
            <w:left w:val="none" w:sz="0" w:space="0" w:color="auto"/>
            <w:bottom w:val="none" w:sz="0" w:space="0" w:color="auto"/>
            <w:right w:val="none" w:sz="0" w:space="0" w:color="auto"/>
          </w:divBdr>
        </w:div>
        <w:div w:id="1517620444">
          <w:marLeft w:val="0"/>
          <w:marRight w:val="0"/>
          <w:marTop w:val="0"/>
          <w:marBottom w:val="0"/>
          <w:divBdr>
            <w:top w:val="none" w:sz="0" w:space="0" w:color="auto"/>
            <w:left w:val="none" w:sz="0" w:space="0" w:color="auto"/>
            <w:bottom w:val="none" w:sz="0" w:space="0" w:color="auto"/>
            <w:right w:val="none" w:sz="0" w:space="0" w:color="auto"/>
          </w:divBdr>
        </w:div>
        <w:div w:id="781923998">
          <w:marLeft w:val="0"/>
          <w:marRight w:val="0"/>
          <w:marTop w:val="0"/>
          <w:marBottom w:val="0"/>
          <w:divBdr>
            <w:top w:val="none" w:sz="0" w:space="0" w:color="auto"/>
            <w:left w:val="none" w:sz="0" w:space="0" w:color="auto"/>
            <w:bottom w:val="none" w:sz="0" w:space="0" w:color="auto"/>
            <w:right w:val="none" w:sz="0" w:space="0" w:color="auto"/>
          </w:divBdr>
        </w:div>
        <w:div w:id="1786265472">
          <w:marLeft w:val="0"/>
          <w:marRight w:val="0"/>
          <w:marTop w:val="0"/>
          <w:marBottom w:val="0"/>
          <w:divBdr>
            <w:top w:val="none" w:sz="0" w:space="0" w:color="auto"/>
            <w:left w:val="none" w:sz="0" w:space="0" w:color="auto"/>
            <w:bottom w:val="none" w:sz="0" w:space="0" w:color="auto"/>
            <w:right w:val="none" w:sz="0" w:space="0" w:color="auto"/>
          </w:divBdr>
        </w:div>
        <w:div w:id="237057306">
          <w:marLeft w:val="0"/>
          <w:marRight w:val="0"/>
          <w:marTop w:val="0"/>
          <w:marBottom w:val="0"/>
          <w:divBdr>
            <w:top w:val="none" w:sz="0" w:space="0" w:color="auto"/>
            <w:left w:val="none" w:sz="0" w:space="0" w:color="auto"/>
            <w:bottom w:val="none" w:sz="0" w:space="0" w:color="auto"/>
            <w:right w:val="none" w:sz="0" w:space="0" w:color="auto"/>
          </w:divBdr>
        </w:div>
        <w:div w:id="2063629858">
          <w:marLeft w:val="0"/>
          <w:marRight w:val="0"/>
          <w:marTop w:val="0"/>
          <w:marBottom w:val="0"/>
          <w:divBdr>
            <w:top w:val="none" w:sz="0" w:space="0" w:color="auto"/>
            <w:left w:val="none" w:sz="0" w:space="0" w:color="auto"/>
            <w:bottom w:val="none" w:sz="0" w:space="0" w:color="auto"/>
            <w:right w:val="none" w:sz="0" w:space="0" w:color="auto"/>
          </w:divBdr>
        </w:div>
        <w:div w:id="1928032520">
          <w:marLeft w:val="0"/>
          <w:marRight w:val="0"/>
          <w:marTop w:val="0"/>
          <w:marBottom w:val="0"/>
          <w:divBdr>
            <w:top w:val="none" w:sz="0" w:space="0" w:color="auto"/>
            <w:left w:val="none" w:sz="0" w:space="0" w:color="auto"/>
            <w:bottom w:val="none" w:sz="0" w:space="0" w:color="auto"/>
            <w:right w:val="none" w:sz="0" w:space="0" w:color="auto"/>
          </w:divBdr>
        </w:div>
        <w:div w:id="1050298822">
          <w:marLeft w:val="0"/>
          <w:marRight w:val="0"/>
          <w:marTop w:val="0"/>
          <w:marBottom w:val="0"/>
          <w:divBdr>
            <w:top w:val="none" w:sz="0" w:space="0" w:color="auto"/>
            <w:left w:val="none" w:sz="0" w:space="0" w:color="auto"/>
            <w:bottom w:val="none" w:sz="0" w:space="0" w:color="auto"/>
            <w:right w:val="none" w:sz="0" w:space="0" w:color="auto"/>
          </w:divBdr>
        </w:div>
        <w:div w:id="1378091046">
          <w:marLeft w:val="0"/>
          <w:marRight w:val="0"/>
          <w:marTop w:val="0"/>
          <w:marBottom w:val="0"/>
          <w:divBdr>
            <w:top w:val="none" w:sz="0" w:space="0" w:color="auto"/>
            <w:left w:val="none" w:sz="0" w:space="0" w:color="auto"/>
            <w:bottom w:val="none" w:sz="0" w:space="0" w:color="auto"/>
            <w:right w:val="none" w:sz="0" w:space="0" w:color="auto"/>
          </w:divBdr>
        </w:div>
      </w:divsChild>
    </w:div>
    <w:div w:id="19537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1C64-F4AD-4370-907D-8BD1F75F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4614</Words>
  <Characters>27686</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Zarządzenie nr 237-2024 zatwierdzenie regulaminu Biblioteki Uniwersyteckiej -załącznik</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41-2025 Regulamin pracy Załącznik nr 12 do Regualminu</dc:title>
  <dc:subject/>
  <dc:creator>Rektor UJK</dc:creator>
  <cp:keywords>Zarządzenie nr 41-2025 Regulamin pracy Załącznik nr 12 do Regualminu</cp:keywords>
  <dc:description/>
  <cp:lastModifiedBy>Katarzyna Gwardyś</cp:lastModifiedBy>
  <cp:revision>2</cp:revision>
  <cp:lastPrinted>2025-02-25T09:51:00Z</cp:lastPrinted>
  <dcterms:created xsi:type="dcterms:W3CDTF">2025-03-06T10:35:00Z</dcterms:created>
  <dcterms:modified xsi:type="dcterms:W3CDTF">2025-03-06T10:35:00Z</dcterms:modified>
</cp:coreProperties>
</file>