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79" w:rsidRPr="00A10A14" w:rsidRDefault="00B25A79" w:rsidP="00A10A1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</w:rPr>
      </w:pPr>
      <w:r w:rsidRPr="00A10A14">
        <w:rPr>
          <w:rFonts w:ascii="Arial" w:hAnsi="Arial" w:cs="Arial"/>
          <w:b/>
        </w:rPr>
        <w:t xml:space="preserve">Laptop zaawansowany- 2 szt. </w:t>
      </w:r>
    </w:p>
    <w:p w:rsidR="00B25A79" w:rsidRPr="00A10A14" w:rsidRDefault="00B25A79" w:rsidP="00A10A14">
      <w:pPr>
        <w:pStyle w:val="Akapitzlist"/>
        <w:spacing w:after="0" w:line="240" w:lineRule="auto"/>
        <w:ind w:left="1068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 xml:space="preserve">Procesor: wynik w teście </w:t>
      </w:r>
      <w:proofErr w:type="spellStart"/>
      <w:r w:rsidRPr="00A10A14">
        <w:rPr>
          <w:rFonts w:ascii="Arial" w:hAnsi="Arial" w:cs="Arial"/>
        </w:rPr>
        <w:t>PassMark</w:t>
      </w:r>
      <w:proofErr w:type="spellEnd"/>
      <w:r w:rsidRPr="00A10A14">
        <w:rPr>
          <w:rFonts w:ascii="Arial" w:hAnsi="Arial" w:cs="Arial"/>
        </w:rPr>
        <w:t xml:space="preserve"> CPU Mark min. 10000 pkt. </w:t>
      </w:r>
    </w:p>
    <w:p w:rsidR="00B25A79" w:rsidRPr="00A10A14" w:rsidRDefault="00B25A79" w:rsidP="00A10A14">
      <w:pPr>
        <w:pStyle w:val="Akapitzlist"/>
        <w:spacing w:after="0" w:line="240" w:lineRule="auto"/>
        <w:ind w:left="1068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 xml:space="preserve">Ekran LCD: przekątnej 15.6 cali, nominalna rozdzielczość min. 1920 x 1080 pikseli, Pamięć RAM: min. 16 GB DDR4 (min. 3000 MHz) </w:t>
      </w:r>
    </w:p>
    <w:p w:rsidR="00B25A79" w:rsidRPr="00A10A14" w:rsidRDefault="00B25A79" w:rsidP="00A10A14">
      <w:pPr>
        <w:pStyle w:val="Akapitzlist"/>
        <w:spacing w:after="0" w:line="240" w:lineRule="auto"/>
        <w:ind w:left="1068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Dysk twardy: SSD (</w:t>
      </w:r>
      <w:proofErr w:type="spellStart"/>
      <w:r w:rsidRPr="00A10A14">
        <w:rPr>
          <w:rFonts w:ascii="Arial" w:hAnsi="Arial" w:cs="Arial"/>
        </w:rPr>
        <w:t>flash</w:t>
      </w:r>
      <w:proofErr w:type="spellEnd"/>
      <w:r w:rsidRPr="00A10A14">
        <w:rPr>
          <w:rFonts w:ascii="Arial" w:hAnsi="Arial" w:cs="Arial"/>
        </w:rPr>
        <w:t xml:space="preserve">) o pojemności min. 480 GB </w:t>
      </w:r>
    </w:p>
    <w:p w:rsidR="00B25A79" w:rsidRPr="00A10A14" w:rsidRDefault="00B25A79" w:rsidP="00A10A14">
      <w:pPr>
        <w:pStyle w:val="Akapitzlist"/>
        <w:spacing w:after="0" w:line="240" w:lineRule="auto"/>
        <w:ind w:left="1068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 xml:space="preserve">Karta graficzna: zintegrowana karta graficzna </w:t>
      </w:r>
    </w:p>
    <w:p w:rsidR="00B25A79" w:rsidRPr="00A10A14" w:rsidRDefault="00B25A79" w:rsidP="00A10A14">
      <w:pPr>
        <w:pStyle w:val="Akapitzlist"/>
        <w:spacing w:after="0" w:line="240" w:lineRule="auto"/>
        <w:ind w:left="1068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Wyjścia karty graficznej: 1 x wyjście HDMI Karta dźwiękowa: stereo</w:t>
      </w:r>
    </w:p>
    <w:p w:rsidR="00B25A79" w:rsidRPr="00A10A14" w:rsidRDefault="00B25A79" w:rsidP="00A10A14">
      <w:pPr>
        <w:pStyle w:val="Akapitzlist"/>
        <w:spacing w:after="0" w:line="240" w:lineRule="auto"/>
        <w:ind w:left="1068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 xml:space="preserve">Komunikacja: LAN 1 </w:t>
      </w:r>
      <w:proofErr w:type="spellStart"/>
      <w:r w:rsidRPr="00A10A14">
        <w:rPr>
          <w:rFonts w:ascii="Arial" w:hAnsi="Arial" w:cs="Arial"/>
        </w:rPr>
        <w:t>Gbps</w:t>
      </w:r>
      <w:proofErr w:type="spellEnd"/>
      <w:r w:rsidRPr="00A10A14">
        <w:rPr>
          <w:rFonts w:ascii="Arial" w:hAnsi="Arial" w:cs="Arial"/>
        </w:rPr>
        <w:t xml:space="preserve">, Bluetooth, </w:t>
      </w:r>
      <w:proofErr w:type="spellStart"/>
      <w:r w:rsidRPr="00A10A14">
        <w:rPr>
          <w:rFonts w:ascii="Arial" w:hAnsi="Arial" w:cs="Arial"/>
        </w:rPr>
        <w:t>WiFi</w:t>
      </w:r>
      <w:proofErr w:type="spellEnd"/>
      <w:r w:rsidRPr="00A10A14">
        <w:rPr>
          <w:rFonts w:ascii="Arial" w:hAnsi="Arial" w:cs="Arial"/>
        </w:rPr>
        <w:t xml:space="preserve"> IEEE 802.11b/g/n/</w:t>
      </w:r>
      <w:proofErr w:type="spellStart"/>
      <w:r w:rsidRPr="00A10A14">
        <w:rPr>
          <w:rFonts w:ascii="Arial" w:hAnsi="Arial" w:cs="Arial"/>
        </w:rPr>
        <w:t>ac</w:t>
      </w:r>
      <w:proofErr w:type="spellEnd"/>
      <w:r w:rsidRPr="00A10A14">
        <w:rPr>
          <w:rFonts w:ascii="Arial" w:hAnsi="Arial" w:cs="Arial"/>
        </w:rPr>
        <w:t xml:space="preserve"> , 1 x USB 3.1 typ C, 2 x USB 3.0 </w:t>
      </w:r>
    </w:p>
    <w:p w:rsidR="00B25A79" w:rsidRPr="00A10A14" w:rsidRDefault="00B25A79" w:rsidP="00A10A14">
      <w:pPr>
        <w:pStyle w:val="Akapitzlist"/>
        <w:spacing w:after="0" w:line="240" w:lineRule="auto"/>
        <w:ind w:left="1068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 xml:space="preserve">Wbudowane wyposażenie/funkcjonalność: mikrofon, kamera, czytnik kart pamięci, wyodrębniona klawiatura numeryczna </w:t>
      </w:r>
    </w:p>
    <w:p w:rsidR="00B25A79" w:rsidRPr="00A10A14" w:rsidRDefault="00B25A79" w:rsidP="00A10A14">
      <w:pPr>
        <w:pStyle w:val="Akapitzlist"/>
        <w:spacing w:after="0" w:line="240" w:lineRule="auto"/>
        <w:ind w:left="1068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 xml:space="preserve">Zainstalowany system operacyjny: Windows 11 (64 Waga: maks. 2.2 kg bit) lub równoważny </w:t>
      </w:r>
    </w:p>
    <w:p w:rsidR="00B25A79" w:rsidRPr="00A10A14" w:rsidRDefault="00B25A79" w:rsidP="00A10A14">
      <w:pPr>
        <w:pStyle w:val="Akapitzlist"/>
        <w:spacing w:after="0" w:line="240" w:lineRule="auto"/>
        <w:ind w:left="1068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 xml:space="preserve">Gwarancja: min. 24 miesiące (gwarancja producenta) </w:t>
      </w:r>
    </w:p>
    <w:p w:rsidR="00B25A79" w:rsidRPr="00A10A14" w:rsidRDefault="00B25A79" w:rsidP="00A10A14">
      <w:pPr>
        <w:pStyle w:val="Akapitzlist"/>
        <w:spacing w:after="0" w:line="240" w:lineRule="auto"/>
        <w:ind w:left="1068"/>
        <w:jc w:val="both"/>
        <w:rPr>
          <w:rFonts w:ascii="Arial" w:hAnsi="Arial" w:cs="Arial"/>
        </w:rPr>
      </w:pPr>
    </w:p>
    <w:p w:rsidR="000E551C" w:rsidRPr="00A10A14" w:rsidRDefault="00B25A79" w:rsidP="00A10A14">
      <w:pPr>
        <w:pStyle w:val="Akapitzlist"/>
        <w:spacing w:after="0" w:line="240" w:lineRule="auto"/>
        <w:ind w:left="1068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 xml:space="preserve">Oprogramowanie: 1. Windows 11 PL 64 bit lub równoważne z możliwością odtworzenia systemu bez potrzeby ponownej </w:t>
      </w:r>
      <w:proofErr w:type="spellStart"/>
      <w:r w:rsidRPr="00A10A14">
        <w:rPr>
          <w:rFonts w:ascii="Arial" w:hAnsi="Arial" w:cs="Arial"/>
        </w:rPr>
        <w:t>reinstalacji</w:t>
      </w:r>
      <w:proofErr w:type="spellEnd"/>
      <w:r w:rsidRPr="00A10A14">
        <w:rPr>
          <w:rFonts w:ascii="Arial" w:hAnsi="Arial" w:cs="Arial"/>
        </w:rPr>
        <w:t xml:space="preserve"> w oparciu o wydzieloną partycję dysku HDD spełniający poniższe warunki: możliwość zdalnej konfiguracji, aktualizacji i administrowania oraz </w:t>
      </w:r>
      <w:proofErr w:type="spellStart"/>
      <w:r w:rsidRPr="00A10A14">
        <w:rPr>
          <w:rFonts w:ascii="Arial" w:hAnsi="Arial" w:cs="Arial"/>
        </w:rPr>
        <w:t>zdo</w:t>
      </w:r>
      <w:proofErr w:type="spellEnd"/>
      <w:r w:rsidRPr="00A10A14">
        <w:rPr>
          <w:rFonts w:ascii="Arial" w:hAnsi="Arial" w:cs="Arial"/>
        </w:rPr>
        <w:t xml:space="preserve"> </w:t>
      </w:r>
      <w:proofErr w:type="spellStart"/>
      <w:r w:rsidRPr="00A10A14">
        <w:rPr>
          <w:rFonts w:ascii="Arial" w:hAnsi="Arial" w:cs="Arial"/>
        </w:rPr>
        <w:t>lność</w:t>
      </w:r>
      <w:proofErr w:type="spellEnd"/>
      <w:r w:rsidRPr="00A10A14">
        <w:rPr>
          <w:rFonts w:ascii="Arial" w:hAnsi="Arial" w:cs="Arial"/>
        </w:rPr>
        <w:t xml:space="preserve"> do zdalnego zarządzania kontami i profilami; możliwość uwierzytelniania użytkowników z usługą katalogową Active Directory wdrożoną u zamawiającego; musi współpracować z programami: </w:t>
      </w:r>
      <w:proofErr w:type="spellStart"/>
      <w:r w:rsidRPr="00A10A14">
        <w:rPr>
          <w:rFonts w:ascii="Arial" w:hAnsi="Arial" w:cs="Arial"/>
        </w:rPr>
        <w:t>Simple.ERP</w:t>
      </w:r>
      <w:proofErr w:type="spellEnd"/>
      <w:r w:rsidRPr="00A10A14">
        <w:rPr>
          <w:rFonts w:ascii="Arial" w:hAnsi="Arial" w:cs="Arial"/>
        </w:rPr>
        <w:t xml:space="preserve">, </w:t>
      </w:r>
      <w:proofErr w:type="spellStart"/>
      <w:r w:rsidRPr="00A10A14">
        <w:rPr>
          <w:rFonts w:ascii="Arial" w:hAnsi="Arial" w:cs="Arial"/>
        </w:rPr>
        <w:t>Uczelnia.XP</w:t>
      </w:r>
      <w:proofErr w:type="spellEnd"/>
      <w:r w:rsidRPr="00A10A14">
        <w:rPr>
          <w:rFonts w:ascii="Arial" w:hAnsi="Arial" w:cs="Arial"/>
        </w:rPr>
        <w:t xml:space="preserve"> firmy PCG </w:t>
      </w:r>
      <w:proofErr w:type="spellStart"/>
      <w:r w:rsidRPr="00A10A14">
        <w:rPr>
          <w:rFonts w:ascii="Arial" w:hAnsi="Arial" w:cs="Arial"/>
        </w:rPr>
        <w:t>Academia</w:t>
      </w:r>
      <w:proofErr w:type="spellEnd"/>
      <w:r w:rsidRPr="00A10A14">
        <w:rPr>
          <w:rFonts w:ascii="Arial" w:hAnsi="Arial" w:cs="Arial"/>
        </w:rPr>
        <w:t xml:space="preserve">, ALEPH, Płatnik firmy </w:t>
      </w:r>
      <w:proofErr w:type="spellStart"/>
      <w:r w:rsidRPr="00A10A14">
        <w:rPr>
          <w:rFonts w:ascii="Arial" w:hAnsi="Arial" w:cs="Arial"/>
        </w:rPr>
        <w:t>Asse</w:t>
      </w:r>
      <w:proofErr w:type="spellEnd"/>
      <w:r w:rsidRPr="00A10A14">
        <w:rPr>
          <w:rFonts w:ascii="Arial" w:hAnsi="Arial" w:cs="Arial"/>
        </w:rPr>
        <w:t xml:space="preserve"> co Poland, System Informacji Prawnej </w:t>
      </w:r>
      <w:proofErr w:type="spellStart"/>
      <w:r w:rsidRPr="00A10A14">
        <w:rPr>
          <w:rFonts w:ascii="Arial" w:hAnsi="Arial" w:cs="Arial"/>
        </w:rPr>
        <w:t>Legalis</w:t>
      </w:r>
      <w:proofErr w:type="spellEnd"/>
      <w:r w:rsidRPr="00A10A14">
        <w:rPr>
          <w:rFonts w:ascii="Arial" w:hAnsi="Arial" w:cs="Arial"/>
        </w:rPr>
        <w:t xml:space="preserve"> / LEX, System Elektronicznej Legitymacji Studenckiej firmy </w:t>
      </w:r>
      <w:proofErr w:type="spellStart"/>
      <w:r w:rsidRPr="00A10A14">
        <w:rPr>
          <w:rFonts w:ascii="Arial" w:hAnsi="Arial" w:cs="Arial"/>
        </w:rPr>
        <w:t>Opteam</w:t>
      </w:r>
      <w:proofErr w:type="spellEnd"/>
      <w:r w:rsidRPr="00A10A14">
        <w:rPr>
          <w:rFonts w:ascii="Arial" w:hAnsi="Arial" w:cs="Arial"/>
        </w:rPr>
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B25A79" w:rsidRPr="00A10A14" w:rsidRDefault="00B25A79" w:rsidP="00A10A14">
      <w:pPr>
        <w:pStyle w:val="Akapitzlist"/>
        <w:spacing w:after="0" w:line="240" w:lineRule="auto"/>
        <w:ind w:left="1068"/>
        <w:jc w:val="both"/>
        <w:rPr>
          <w:rFonts w:ascii="Arial" w:hAnsi="Arial" w:cs="Arial"/>
        </w:rPr>
      </w:pPr>
    </w:p>
    <w:p w:rsidR="00B25A79" w:rsidRPr="00A10A14" w:rsidRDefault="00B25A79" w:rsidP="00A10A1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A10A14">
        <w:rPr>
          <w:rFonts w:ascii="Arial" w:hAnsi="Arial" w:cs="Arial"/>
          <w:b/>
        </w:rPr>
        <w:t>Urządzenie wielofunkcyjne</w:t>
      </w:r>
      <w:r w:rsidR="00A10A14" w:rsidRPr="00A10A14">
        <w:rPr>
          <w:rFonts w:ascii="Arial" w:hAnsi="Arial" w:cs="Arial"/>
          <w:b/>
        </w:rPr>
        <w:t xml:space="preserve"> (MFP)</w:t>
      </w:r>
      <w:r w:rsidRPr="00A10A14">
        <w:rPr>
          <w:rFonts w:ascii="Arial" w:hAnsi="Arial" w:cs="Arial"/>
          <w:b/>
        </w:rPr>
        <w:t xml:space="preserve"> 1 szt</w:t>
      </w:r>
      <w:r w:rsidRPr="00A10A14">
        <w:rPr>
          <w:rFonts w:ascii="Arial" w:hAnsi="Arial" w:cs="Arial"/>
        </w:rPr>
        <w:t>.</w:t>
      </w:r>
    </w:p>
    <w:p w:rsidR="00A10A14" w:rsidRPr="00A10A14" w:rsidRDefault="00A10A14" w:rsidP="00A10A14">
      <w:pPr>
        <w:spacing w:after="0" w:line="240" w:lineRule="auto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 xml:space="preserve"> </w:t>
      </w:r>
    </w:p>
    <w:p w:rsidR="00A10A14" w:rsidRPr="00A10A14" w:rsidRDefault="00A10A14" w:rsidP="00A10A1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Elementy składowe:</w:t>
      </w:r>
    </w:p>
    <w:p w:rsidR="00A10A14" w:rsidRPr="00A10A14" w:rsidRDefault="00A10A14" w:rsidP="00A10A1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- Wymagany dysk o pojemności minimum 100 GB. Dysk twardy będzie wykorzystywany do przechowywania drukowanych oraz skanowanych dokumentów, czcionek oraz formularzy,</w:t>
      </w:r>
    </w:p>
    <w:p w:rsidR="00A10A14" w:rsidRPr="00A10A14" w:rsidRDefault="00A10A14" w:rsidP="00A10A1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-panel dotykowy o przekątnej min. 8 cali,</w:t>
      </w:r>
    </w:p>
    <w:p w:rsidR="00A10A14" w:rsidRPr="00A10A14" w:rsidRDefault="00A10A14" w:rsidP="00A10A1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- Co najmniej 2 kasety automatycznego podajnika na papier o pojemności co najmniej 500 arkuszy każda, z czego jedna obsługująca format A3 i jedna obsługująca format A4 oraz podajnik uniwersalny o pojemności minimum 100 arkuszy.</w:t>
      </w:r>
    </w:p>
    <w:p w:rsidR="00A10A14" w:rsidRPr="00A10A14" w:rsidRDefault="00A10A14" w:rsidP="00A10A1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- Wymagany odbiornik o pojemności 250  arkuszy,</w:t>
      </w:r>
    </w:p>
    <w:p w:rsidR="00A10A14" w:rsidRPr="00A10A14" w:rsidRDefault="00A10A14" w:rsidP="00A10A1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 xml:space="preserve">- Automatyczny podajnik dokumentów na </w:t>
      </w:r>
      <w:r w:rsidRPr="00A10A14">
        <w:rPr>
          <w:rFonts w:ascii="Arial" w:hAnsi="Arial" w:cs="Arial"/>
          <w:shd w:val="clear" w:color="auto" w:fill="FFFFFF" w:themeFill="background1"/>
        </w:rPr>
        <w:t>min. 250</w:t>
      </w:r>
      <w:r w:rsidRPr="00A10A14">
        <w:rPr>
          <w:rFonts w:ascii="Arial" w:hAnsi="Arial" w:cs="Arial"/>
        </w:rPr>
        <w:t xml:space="preserve"> arkuszy A4,</w:t>
      </w:r>
    </w:p>
    <w:p w:rsidR="00A10A14" w:rsidRPr="00A10A14" w:rsidRDefault="00A10A14" w:rsidP="00A10A1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- Możliwość drukowania dokumentów z napędu USB podłączonego do dedykowanego gniazda.</w:t>
      </w:r>
    </w:p>
    <w:p w:rsidR="00A10A14" w:rsidRPr="00A10A14" w:rsidRDefault="00A10A14" w:rsidP="00A10A1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 xml:space="preserve">- Parametry zasilacza powinny odpowiadać warunkom zasilania obowiązującym w Polsce: 230V ± 10%, 50Hz </w:t>
      </w:r>
    </w:p>
    <w:p w:rsidR="00A10A14" w:rsidRPr="00A10A14" w:rsidRDefault="00A10A14" w:rsidP="00A10A1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- wymagany wbudowany czytnik kart zgodny z normą ISO/IEC 14443 typ A, zgodnym ze standardem przemysłowym MIFARE®,</w:t>
      </w:r>
    </w:p>
    <w:p w:rsidR="00A10A14" w:rsidRPr="00A10A14" w:rsidRDefault="00A10A14" w:rsidP="00A10A14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A10A14" w:rsidRPr="00A10A14" w:rsidRDefault="00A10A14" w:rsidP="00A10A1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Drukowanie:</w:t>
      </w:r>
    </w:p>
    <w:p w:rsidR="00A10A14" w:rsidRPr="00A10A14" w:rsidRDefault="00A10A14" w:rsidP="00A10A1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- Automatyczny druk dwustronny,</w:t>
      </w:r>
    </w:p>
    <w:p w:rsidR="00A10A14" w:rsidRPr="00A10A14" w:rsidRDefault="00A10A14" w:rsidP="00A10A1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- Wymaganie wydruku dokumentów z pamięci USB,</w:t>
      </w:r>
    </w:p>
    <w:p w:rsidR="00A10A14" w:rsidRPr="00A10A14" w:rsidRDefault="00A10A14" w:rsidP="00A10A1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-Wraz z urządzeniem wykonawca dostarczy materiały eksploatacyjne pozwalające na wydruk co najmniej 60 tys. Stron kolorowych</w:t>
      </w:r>
    </w:p>
    <w:p w:rsidR="00A10A14" w:rsidRPr="00A10A14" w:rsidRDefault="00A10A14" w:rsidP="00A10A1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 xml:space="preserve">- Wymagane rozdzielczości optyczne na potrzeby druku minimum  1200 x 1200 </w:t>
      </w:r>
      <w:proofErr w:type="spellStart"/>
      <w:r w:rsidRPr="00A10A14">
        <w:rPr>
          <w:rFonts w:ascii="Arial" w:hAnsi="Arial" w:cs="Arial"/>
        </w:rPr>
        <w:t>dpi</w:t>
      </w:r>
      <w:proofErr w:type="spellEnd"/>
    </w:p>
    <w:p w:rsidR="00A10A14" w:rsidRPr="00A10A14" w:rsidRDefault="00A10A14" w:rsidP="00A10A1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 xml:space="preserve">- obsługiwany format wydruku - formatami druku są A6, A5, A4, A3, DL, C5 </w:t>
      </w:r>
    </w:p>
    <w:p w:rsidR="00A10A14" w:rsidRPr="00A10A14" w:rsidRDefault="00A10A14" w:rsidP="00A10A14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A10A14" w:rsidRPr="00A10A14" w:rsidRDefault="00A10A14" w:rsidP="00A10A1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Skanowanie:</w:t>
      </w:r>
    </w:p>
    <w:p w:rsidR="00A10A14" w:rsidRPr="00A10A14" w:rsidRDefault="00A10A14" w:rsidP="00A10A1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 xml:space="preserve">- Maksymalna rozdzielczość skanowania nie mniejsza niż 600x600 </w:t>
      </w:r>
      <w:proofErr w:type="spellStart"/>
      <w:r w:rsidRPr="00A10A14">
        <w:rPr>
          <w:rFonts w:ascii="Arial" w:hAnsi="Arial" w:cs="Arial"/>
        </w:rPr>
        <w:t>dpi</w:t>
      </w:r>
      <w:proofErr w:type="spellEnd"/>
      <w:r w:rsidRPr="00A10A14">
        <w:rPr>
          <w:rFonts w:ascii="Arial" w:hAnsi="Arial" w:cs="Arial"/>
        </w:rPr>
        <w:t xml:space="preserve"> </w:t>
      </w:r>
    </w:p>
    <w:p w:rsidR="00A10A14" w:rsidRPr="00A10A14" w:rsidRDefault="00A10A14" w:rsidP="00A10A1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lastRenderedPageBreak/>
        <w:t>- Skanowanie dwustronne, automatyczne bez ingerencji użytkownika, prędkość skanowania 40 str./min,</w:t>
      </w:r>
    </w:p>
    <w:p w:rsidR="00A10A14" w:rsidRPr="00A10A14" w:rsidRDefault="00A10A14" w:rsidP="00A10A1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Kopiowanie:</w:t>
      </w:r>
    </w:p>
    <w:p w:rsidR="00A10A14" w:rsidRPr="00A10A14" w:rsidRDefault="00A10A14" w:rsidP="00A10A1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- Kopiowanie dwustronne, automatyczne bez ingerencji użytkownika, prędkość skanowania 40 str./min,</w:t>
      </w:r>
    </w:p>
    <w:p w:rsidR="00A10A14" w:rsidRPr="00A10A14" w:rsidRDefault="00A10A14" w:rsidP="00A10A14">
      <w:pPr>
        <w:spacing w:after="0" w:line="240" w:lineRule="auto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- Wymagany finiszer zszywający do 50 kartek o gramaturze 80 g/m2. Pojemność odbiornika finiszera nie mniejsza niż 500 arkuszy.</w:t>
      </w:r>
    </w:p>
    <w:p w:rsidR="00A10A14" w:rsidRPr="00A10A14" w:rsidRDefault="00A10A14" w:rsidP="00A10A14">
      <w:pPr>
        <w:spacing w:after="0" w:line="240" w:lineRule="auto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- Skanowanie z powiększaniem / pomniejszaniem dokumentów w zakresie 25%-400% z gradacją (dokładnością do) 1%.</w:t>
      </w:r>
    </w:p>
    <w:p w:rsidR="00A10A14" w:rsidRPr="00A10A14" w:rsidRDefault="00A10A14" w:rsidP="00A10A14">
      <w:pPr>
        <w:spacing w:after="0" w:line="240" w:lineRule="auto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- skanowanie do USB i do e-mail.</w:t>
      </w:r>
    </w:p>
    <w:p w:rsidR="00A10A14" w:rsidRPr="00A10A14" w:rsidRDefault="00A10A14" w:rsidP="00A10A14">
      <w:pPr>
        <w:spacing w:after="0" w:line="240" w:lineRule="auto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Sieć i łączność:</w:t>
      </w:r>
    </w:p>
    <w:p w:rsidR="00A10A14" w:rsidRPr="00A10A14" w:rsidRDefault="00A10A14" w:rsidP="00A10A14">
      <w:pPr>
        <w:spacing w:after="0" w:line="240" w:lineRule="auto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- USB,</w:t>
      </w:r>
    </w:p>
    <w:p w:rsidR="00A10A14" w:rsidRPr="00A10A14" w:rsidRDefault="00A10A14" w:rsidP="00A10A14">
      <w:pPr>
        <w:spacing w:after="0" w:line="240" w:lineRule="auto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 xml:space="preserve">- LAN 10/100/1000 </w:t>
      </w:r>
      <w:proofErr w:type="spellStart"/>
      <w:r w:rsidRPr="00A10A14">
        <w:rPr>
          <w:rFonts w:ascii="Arial" w:hAnsi="Arial" w:cs="Arial"/>
        </w:rPr>
        <w:t>Mb</w:t>
      </w:r>
      <w:proofErr w:type="spellEnd"/>
      <w:r w:rsidRPr="00A10A14">
        <w:rPr>
          <w:rFonts w:ascii="Arial" w:hAnsi="Arial" w:cs="Arial"/>
        </w:rPr>
        <w:t>/s,</w:t>
      </w:r>
    </w:p>
    <w:p w:rsidR="00A10A14" w:rsidRPr="00A10A14" w:rsidRDefault="00A10A14" w:rsidP="00A10A14">
      <w:pPr>
        <w:spacing w:after="0" w:line="240" w:lineRule="auto"/>
        <w:jc w:val="both"/>
        <w:rPr>
          <w:rFonts w:ascii="Arial" w:hAnsi="Arial" w:cs="Arial"/>
        </w:rPr>
      </w:pPr>
    </w:p>
    <w:p w:rsidR="00A10A14" w:rsidRPr="00A10A14" w:rsidRDefault="00A10A14" w:rsidP="00A10A14">
      <w:pPr>
        <w:spacing w:after="0" w:line="240" w:lineRule="auto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Wydajność:</w:t>
      </w:r>
      <w:bookmarkStart w:id="0" w:name="_GoBack"/>
      <w:bookmarkEnd w:id="0"/>
    </w:p>
    <w:p w:rsidR="00A10A14" w:rsidRPr="00A10A14" w:rsidRDefault="00A10A14" w:rsidP="00A10A14">
      <w:pPr>
        <w:spacing w:after="0" w:line="240" w:lineRule="auto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Czas wydruku pierwszej strony lub wykonania pierwszej kopii ze stanu uśpienia nie dłuższy niż 20 sekund</w:t>
      </w:r>
    </w:p>
    <w:p w:rsidR="00A10A14" w:rsidRPr="00A10A14" w:rsidRDefault="00A10A14" w:rsidP="00A10A14">
      <w:pPr>
        <w:spacing w:after="0" w:line="240" w:lineRule="auto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- Czas wydruku pierwszej strony lub wykonania pierwszej kopii ze stanu gotowości nie dłuższy niż 12</w:t>
      </w:r>
    </w:p>
    <w:p w:rsidR="00A10A14" w:rsidRPr="00A10A14" w:rsidRDefault="00A10A14" w:rsidP="00A10A14">
      <w:pPr>
        <w:spacing w:after="0" w:line="240" w:lineRule="auto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 xml:space="preserve">- Prędkość (Szybkość) drukowania/kopiowania A4 (mono i kolor)– min 35 </w:t>
      </w:r>
      <w:proofErr w:type="spellStart"/>
      <w:r w:rsidRPr="00A10A14">
        <w:rPr>
          <w:rFonts w:ascii="Arial" w:hAnsi="Arial" w:cs="Arial"/>
        </w:rPr>
        <w:t>str</w:t>
      </w:r>
      <w:proofErr w:type="spellEnd"/>
      <w:r w:rsidRPr="00A10A14">
        <w:rPr>
          <w:rFonts w:ascii="Arial" w:hAnsi="Arial" w:cs="Arial"/>
        </w:rPr>
        <w:t>/min,</w:t>
      </w:r>
    </w:p>
    <w:p w:rsidR="00A10A14" w:rsidRPr="00A10A14" w:rsidRDefault="00A10A14" w:rsidP="00A10A14">
      <w:pPr>
        <w:spacing w:after="0" w:line="240" w:lineRule="auto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 xml:space="preserve">- Prędkość (Szybkość) drukowania/kopiowania A3 (mono i kolor) – min 15 </w:t>
      </w:r>
      <w:proofErr w:type="spellStart"/>
      <w:r w:rsidRPr="00A10A14">
        <w:rPr>
          <w:rFonts w:ascii="Arial" w:hAnsi="Arial" w:cs="Arial"/>
        </w:rPr>
        <w:t>str</w:t>
      </w:r>
      <w:proofErr w:type="spellEnd"/>
      <w:r w:rsidRPr="00A10A14">
        <w:rPr>
          <w:rFonts w:ascii="Arial" w:hAnsi="Arial" w:cs="Arial"/>
        </w:rPr>
        <w:t>/min</w:t>
      </w:r>
    </w:p>
    <w:p w:rsidR="00A10A14" w:rsidRPr="00A10A14" w:rsidRDefault="00A10A14" w:rsidP="00A10A14">
      <w:pPr>
        <w:spacing w:after="0" w:line="240" w:lineRule="auto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 xml:space="preserve">- Prędkość (Szybkość) skanowania ADF dla rozdzielczości (300 </w:t>
      </w:r>
      <w:proofErr w:type="spellStart"/>
      <w:r w:rsidRPr="00A10A14">
        <w:rPr>
          <w:rFonts w:ascii="Arial" w:hAnsi="Arial" w:cs="Arial"/>
        </w:rPr>
        <w:t>dpi</w:t>
      </w:r>
      <w:proofErr w:type="spellEnd"/>
      <w:r w:rsidRPr="00A10A14">
        <w:rPr>
          <w:rFonts w:ascii="Arial" w:hAnsi="Arial" w:cs="Arial"/>
        </w:rPr>
        <w:t>) – min 70/</w:t>
      </w:r>
      <w:proofErr w:type="spellStart"/>
      <w:r w:rsidRPr="00A10A14">
        <w:rPr>
          <w:rFonts w:ascii="Arial" w:hAnsi="Arial" w:cs="Arial"/>
        </w:rPr>
        <w:t>str</w:t>
      </w:r>
      <w:proofErr w:type="spellEnd"/>
      <w:r w:rsidRPr="00A10A14">
        <w:rPr>
          <w:rFonts w:ascii="Arial" w:hAnsi="Arial" w:cs="Arial"/>
        </w:rPr>
        <w:t>/min</w:t>
      </w:r>
    </w:p>
    <w:p w:rsidR="00A10A14" w:rsidRPr="00A10A14" w:rsidRDefault="00A10A14" w:rsidP="00A10A14">
      <w:pPr>
        <w:spacing w:after="0" w:line="240" w:lineRule="auto"/>
        <w:jc w:val="both"/>
        <w:rPr>
          <w:rFonts w:ascii="Arial" w:hAnsi="Arial" w:cs="Arial"/>
        </w:rPr>
      </w:pPr>
    </w:p>
    <w:p w:rsidR="00A10A14" w:rsidRPr="00A10A14" w:rsidRDefault="00A10A14" w:rsidP="00A10A14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A10A14">
        <w:rPr>
          <w:rFonts w:ascii="Arial" w:hAnsi="Arial" w:cs="Arial"/>
        </w:rPr>
        <w:t>Cyberbezpieczeństwo</w:t>
      </w:r>
      <w:proofErr w:type="spellEnd"/>
      <w:r w:rsidRPr="00A10A14">
        <w:rPr>
          <w:rFonts w:ascii="Arial" w:hAnsi="Arial" w:cs="Arial"/>
        </w:rPr>
        <w:t xml:space="preserve"> i ochrona danych:</w:t>
      </w:r>
    </w:p>
    <w:p w:rsidR="00A10A14" w:rsidRPr="00A10A14" w:rsidRDefault="00A10A14" w:rsidP="00A10A14">
      <w:pPr>
        <w:spacing w:after="0" w:line="240" w:lineRule="auto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- Ochrona przed nieautoryzowanymi zmianami oprogramowania układowego urządzenia - systemu operacyjnego</w:t>
      </w:r>
    </w:p>
    <w:p w:rsidR="00A10A14" w:rsidRPr="00A10A14" w:rsidRDefault="00A10A14" w:rsidP="00A10A14">
      <w:pPr>
        <w:spacing w:after="0" w:line="240" w:lineRule="auto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- Urządzenie powinno posiadać mechanizmy ochrony przed instalacją nieautoryzowanego przez producenta urządzenia oprogramowania,</w:t>
      </w:r>
    </w:p>
    <w:p w:rsidR="00A10A14" w:rsidRPr="00A10A14" w:rsidRDefault="00A10A14" w:rsidP="00A10A14">
      <w:pPr>
        <w:spacing w:after="0" w:line="240" w:lineRule="auto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- Funkcja definiowania ról dostępowych dla administratorów oraz użytkowników,</w:t>
      </w:r>
    </w:p>
    <w:p w:rsidR="00A10A14" w:rsidRPr="00A10A14" w:rsidRDefault="00A10A14" w:rsidP="00A10A14">
      <w:pPr>
        <w:spacing w:after="0" w:line="240" w:lineRule="auto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- Szyfrowanie informacji przechowywanych na dyskach urządzenia,</w:t>
      </w:r>
    </w:p>
    <w:p w:rsidR="00A10A14" w:rsidRPr="00A10A14" w:rsidRDefault="00A10A14" w:rsidP="00A10A14">
      <w:pPr>
        <w:spacing w:after="0" w:line="240" w:lineRule="auto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- Autoryzacja użytkownika za pomocą kodu i karty. Wymagane jest automatyczne kasowanie zadań, w przypadku przerwania procesu wydruku - np. w przypadku braku papieru, braku tonera, zacięcia papieru itp. Urządzenie anuluje rozpoczęte i przerwane zadanie wydruku, w przypadku gdy użytkownik zaniechał czynności zmierzających do usunięcia problemu i upłynął czas braku aktywności.</w:t>
      </w:r>
    </w:p>
    <w:p w:rsidR="00A10A14" w:rsidRPr="00A10A14" w:rsidRDefault="00A10A14" w:rsidP="00A10A14">
      <w:pPr>
        <w:spacing w:after="0" w:line="240" w:lineRule="auto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Serwis i gwarancja:</w:t>
      </w:r>
    </w:p>
    <w:p w:rsidR="00A10A14" w:rsidRPr="00A10A14" w:rsidRDefault="00A10A14" w:rsidP="00A10A14">
      <w:pPr>
        <w:spacing w:after="0" w:line="240" w:lineRule="auto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- Gwarancja standardowa producenta min.  24 miesiące,</w:t>
      </w:r>
    </w:p>
    <w:p w:rsidR="00A10A14" w:rsidRPr="00A10A14" w:rsidRDefault="00A10A14" w:rsidP="00A10A14">
      <w:pPr>
        <w:spacing w:after="0" w:line="240" w:lineRule="auto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- Urządzenie wyprodukowane nie wcześniej niż w poprzednim roku kalendarzowym.</w:t>
      </w:r>
    </w:p>
    <w:p w:rsidR="00A10A14" w:rsidRPr="00A10A14" w:rsidRDefault="00A10A14" w:rsidP="00A10A14">
      <w:pPr>
        <w:spacing w:after="0" w:line="240" w:lineRule="auto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- Gwarancja ciągłych aktualizacji oprogramowania, zdalnego serwisu oraz możliwości uzyskania wsparcia technicznego od producenta urządzenia.</w:t>
      </w:r>
    </w:p>
    <w:p w:rsidR="00A10A14" w:rsidRPr="00A10A14" w:rsidRDefault="00A10A14" w:rsidP="00A10A14">
      <w:pPr>
        <w:spacing w:after="0" w:line="240" w:lineRule="auto"/>
        <w:jc w:val="both"/>
        <w:rPr>
          <w:rFonts w:ascii="Arial" w:hAnsi="Arial" w:cs="Arial"/>
        </w:rPr>
      </w:pPr>
      <w:r w:rsidRPr="00A10A14">
        <w:rPr>
          <w:rFonts w:ascii="Arial" w:hAnsi="Arial" w:cs="Arial"/>
        </w:rPr>
        <w:t>- Dostawa, uruchomienie i instalacja w siedzibie zamawiającego.</w:t>
      </w:r>
    </w:p>
    <w:p w:rsidR="00A10A14" w:rsidRPr="00A10A14" w:rsidRDefault="00A10A14" w:rsidP="00A10A14">
      <w:pPr>
        <w:pStyle w:val="Akapitzlist"/>
        <w:spacing w:after="0" w:line="240" w:lineRule="auto"/>
        <w:ind w:left="1068"/>
        <w:jc w:val="both"/>
        <w:rPr>
          <w:rFonts w:ascii="Arial" w:hAnsi="Arial" w:cs="Arial"/>
        </w:rPr>
      </w:pPr>
    </w:p>
    <w:sectPr w:rsidR="00A10A14" w:rsidRPr="00A10A14" w:rsidSect="00522281">
      <w:headerReference w:type="default" r:id="rId7"/>
      <w:pgSz w:w="11910" w:h="16840"/>
      <w:pgMar w:top="1040" w:right="1300" w:bottom="940" w:left="1240" w:header="0" w:footer="7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94" w:rsidRDefault="00244C94" w:rsidP="00624BA4">
      <w:pPr>
        <w:spacing w:after="0" w:line="240" w:lineRule="auto"/>
      </w:pPr>
      <w:r>
        <w:separator/>
      </w:r>
    </w:p>
  </w:endnote>
  <w:endnote w:type="continuationSeparator" w:id="0">
    <w:p w:rsidR="00244C94" w:rsidRDefault="00244C94" w:rsidP="0062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94" w:rsidRDefault="00244C94" w:rsidP="00624BA4">
      <w:pPr>
        <w:spacing w:after="0" w:line="240" w:lineRule="auto"/>
      </w:pPr>
      <w:r>
        <w:separator/>
      </w:r>
    </w:p>
  </w:footnote>
  <w:footnote w:type="continuationSeparator" w:id="0">
    <w:p w:rsidR="00244C94" w:rsidRDefault="00244C94" w:rsidP="00624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BA4" w:rsidRDefault="00624BA4">
    <w:pPr>
      <w:pStyle w:val="Nagwek"/>
    </w:pPr>
    <w:r>
      <w:t>Opis Pr</w:t>
    </w:r>
    <w:r w:rsidR="00152682">
      <w:t>z</w:t>
    </w:r>
    <w:r w:rsidR="00B25A79">
      <w:t>edmiotu Zamówienia  ADP.2301.108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666"/>
    <w:multiLevelType w:val="hybridMultilevel"/>
    <w:tmpl w:val="E0C20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620C"/>
    <w:multiLevelType w:val="hybridMultilevel"/>
    <w:tmpl w:val="507AE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0045"/>
    <w:multiLevelType w:val="hybridMultilevel"/>
    <w:tmpl w:val="EEEC8C2E"/>
    <w:lvl w:ilvl="0" w:tplc="283A8654">
      <w:numFmt w:val="bullet"/>
      <w:lvlText w:val="-"/>
      <w:lvlJc w:val="left"/>
      <w:pPr>
        <w:ind w:left="1246" w:hanging="35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14E7A28">
      <w:numFmt w:val="bullet"/>
      <w:lvlText w:val="•"/>
      <w:lvlJc w:val="left"/>
      <w:pPr>
        <w:ind w:left="2052" w:hanging="351"/>
      </w:pPr>
      <w:rPr>
        <w:rFonts w:hint="default"/>
        <w:lang w:val="pl-PL" w:eastAsia="en-US" w:bidi="ar-SA"/>
      </w:rPr>
    </w:lvl>
    <w:lvl w:ilvl="2" w:tplc="B776CC7C">
      <w:numFmt w:val="bullet"/>
      <w:lvlText w:val="•"/>
      <w:lvlJc w:val="left"/>
      <w:pPr>
        <w:ind w:left="2865" w:hanging="351"/>
      </w:pPr>
      <w:rPr>
        <w:rFonts w:hint="default"/>
        <w:lang w:val="pl-PL" w:eastAsia="en-US" w:bidi="ar-SA"/>
      </w:rPr>
    </w:lvl>
    <w:lvl w:ilvl="3" w:tplc="301AC6C0">
      <w:numFmt w:val="bullet"/>
      <w:lvlText w:val="•"/>
      <w:lvlJc w:val="left"/>
      <w:pPr>
        <w:ind w:left="3677" w:hanging="351"/>
      </w:pPr>
      <w:rPr>
        <w:rFonts w:hint="default"/>
        <w:lang w:val="pl-PL" w:eastAsia="en-US" w:bidi="ar-SA"/>
      </w:rPr>
    </w:lvl>
    <w:lvl w:ilvl="4" w:tplc="31B69824">
      <w:numFmt w:val="bullet"/>
      <w:lvlText w:val="•"/>
      <w:lvlJc w:val="left"/>
      <w:pPr>
        <w:ind w:left="4490" w:hanging="351"/>
      </w:pPr>
      <w:rPr>
        <w:rFonts w:hint="default"/>
        <w:lang w:val="pl-PL" w:eastAsia="en-US" w:bidi="ar-SA"/>
      </w:rPr>
    </w:lvl>
    <w:lvl w:ilvl="5" w:tplc="16E23580">
      <w:numFmt w:val="bullet"/>
      <w:lvlText w:val="•"/>
      <w:lvlJc w:val="left"/>
      <w:pPr>
        <w:ind w:left="5303" w:hanging="351"/>
      </w:pPr>
      <w:rPr>
        <w:rFonts w:hint="default"/>
        <w:lang w:val="pl-PL" w:eastAsia="en-US" w:bidi="ar-SA"/>
      </w:rPr>
    </w:lvl>
    <w:lvl w:ilvl="6" w:tplc="E64C8680">
      <w:numFmt w:val="bullet"/>
      <w:lvlText w:val="•"/>
      <w:lvlJc w:val="left"/>
      <w:pPr>
        <w:ind w:left="6115" w:hanging="351"/>
      </w:pPr>
      <w:rPr>
        <w:rFonts w:hint="default"/>
        <w:lang w:val="pl-PL" w:eastAsia="en-US" w:bidi="ar-SA"/>
      </w:rPr>
    </w:lvl>
    <w:lvl w:ilvl="7" w:tplc="4D2860FC">
      <w:numFmt w:val="bullet"/>
      <w:lvlText w:val="•"/>
      <w:lvlJc w:val="left"/>
      <w:pPr>
        <w:ind w:left="6928" w:hanging="351"/>
      </w:pPr>
      <w:rPr>
        <w:rFonts w:hint="default"/>
        <w:lang w:val="pl-PL" w:eastAsia="en-US" w:bidi="ar-SA"/>
      </w:rPr>
    </w:lvl>
    <w:lvl w:ilvl="8" w:tplc="2FC85B4E">
      <w:numFmt w:val="bullet"/>
      <w:lvlText w:val="•"/>
      <w:lvlJc w:val="left"/>
      <w:pPr>
        <w:ind w:left="7741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21545A95"/>
    <w:multiLevelType w:val="hybridMultilevel"/>
    <w:tmpl w:val="507AE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F6CC8"/>
    <w:multiLevelType w:val="hybridMultilevel"/>
    <w:tmpl w:val="507AE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C6E92"/>
    <w:multiLevelType w:val="multilevel"/>
    <w:tmpl w:val="3F8A0326"/>
    <w:lvl w:ilvl="0">
      <w:start w:val="3"/>
      <w:numFmt w:val="decimal"/>
      <w:lvlText w:val="%1"/>
      <w:lvlJc w:val="left"/>
      <w:pPr>
        <w:ind w:left="733" w:hanging="555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33" w:hanging="555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33" w:hanging="55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>
      <w:start w:val="1"/>
      <w:numFmt w:val="decimal"/>
      <w:lvlText w:val="%4."/>
      <w:lvlJc w:val="left"/>
      <w:pPr>
        <w:ind w:left="1288" w:hanging="437"/>
      </w:pPr>
      <w:rPr>
        <w:rFonts w:hint="default"/>
        <w:spacing w:val="-1"/>
        <w:w w:val="99"/>
        <w:lang w:val="pl-PL" w:eastAsia="en-US" w:bidi="ar-SA"/>
      </w:rPr>
    </w:lvl>
    <w:lvl w:ilvl="4">
      <w:start w:val="1"/>
      <w:numFmt w:val="lowerLetter"/>
      <w:lvlText w:val="%5)"/>
      <w:lvlJc w:val="left"/>
      <w:pPr>
        <w:ind w:left="1246" w:hanging="43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5">
      <w:start w:val="1"/>
      <w:numFmt w:val="lowerRoman"/>
      <w:lvlText w:val="%6"/>
      <w:lvlJc w:val="left"/>
      <w:pPr>
        <w:ind w:left="1597" w:hanging="437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6">
      <w:numFmt w:val="bullet"/>
      <w:lvlText w:val="•"/>
      <w:lvlJc w:val="left"/>
      <w:pPr>
        <w:ind w:left="1600" w:hanging="43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541" w:hanging="43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483" w:hanging="437"/>
      </w:pPr>
      <w:rPr>
        <w:rFonts w:hint="default"/>
        <w:lang w:val="pl-PL" w:eastAsia="en-US" w:bidi="ar-SA"/>
      </w:rPr>
    </w:lvl>
  </w:abstractNum>
  <w:abstractNum w:abstractNumId="6" w15:restartNumberingAfterBreak="0">
    <w:nsid w:val="35832BF9"/>
    <w:multiLevelType w:val="hybridMultilevel"/>
    <w:tmpl w:val="A08812AA"/>
    <w:lvl w:ilvl="0" w:tplc="EF9031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224015"/>
    <w:multiLevelType w:val="hybridMultilevel"/>
    <w:tmpl w:val="1FA4332E"/>
    <w:lvl w:ilvl="0" w:tplc="0262C42A">
      <w:start w:val="1"/>
      <w:numFmt w:val="decimal"/>
      <w:lvlText w:val="%1)"/>
      <w:lvlJc w:val="left"/>
      <w:pPr>
        <w:ind w:left="47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8" w15:restartNumberingAfterBreak="0">
    <w:nsid w:val="3D3F5E8C"/>
    <w:multiLevelType w:val="hybridMultilevel"/>
    <w:tmpl w:val="507AE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41205"/>
    <w:multiLevelType w:val="hybridMultilevel"/>
    <w:tmpl w:val="E9144D5E"/>
    <w:lvl w:ilvl="0" w:tplc="685CE7EA">
      <w:numFmt w:val="bullet"/>
      <w:lvlText w:val="-"/>
      <w:lvlJc w:val="left"/>
      <w:pPr>
        <w:ind w:left="1246" w:hanging="35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FAECD72">
      <w:numFmt w:val="bullet"/>
      <w:lvlText w:val="•"/>
      <w:lvlJc w:val="left"/>
      <w:pPr>
        <w:ind w:left="2052" w:hanging="351"/>
      </w:pPr>
      <w:rPr>
        <w:rFonts w:hint="default"/>
        <w:lang w:val="pl-PL" w:eastAsia="en-US" w:bidi="ar-SA"/>
      </w:rPr>
    </w:lvl>
    <w:lvl w:ilvl="2" w:tplc="392A6B36">
      <w:numFmt w:val="bullet"/>
      <w:lvlText w:val="•"/>
      <w:lvlJc w:val="left"/>
      <w:pPr>
        <w:ind w:left="2865" w:hanging="351"/>
      </w:pPr>
      <w:rPr>
        <w:rFonts w:hint="default"/>
        <w:lang w:val="pl-PL" w:eastAsia="en-US" w:bidi="ar-SA"/>
      </w:rPr>
    </w:lvl>
    <w:lvl w:ilvl="3" w:tplc="89C25382">
      <w:numFmt w:val="bullet"/>
      <w:lvlText w:val="•"/>
      <w:lvlJc w:val="left"/>
      <w:pPr>
        <w:ind w:left="3677" w:hanging="351"/>
      </w:pPr>
      <w:rPr>
        <w:rFonts w:hint="default"/>
        <w:lang w:val="pl-PL" w:eastAsia="en-US" w:bidi="ar-SA"/>
      </w:rPr>
    </w:lvl>
    <w:lvl w:ilvl="4" w:tplc="017C65BE">
      <w:numFmt w:val="bullet"/>
      <w:lvlText w:val="•"/>
      <w:lvlJc w:val="left"/>
      <w:pPr>
        <w:ind w:left="4490" w:hanging="351"/>
      </w:pPr>
      <w:rPr>
        <w:rFonts w:hint="default"/>
        <w:lang w:val="pl-PL" w:eastAsia="en-US" w:bidi="ar-SA"/>
      </w:rPr>
    </w:lvl>
    <w:lvl w:ilvl="5" w:tplc="9E2EB806">
      <w:numFmt w:val="bullet"/>
      <w:lvlText w:val="•"/>
      <w:lvlJc w:val="left"/>
      <w:pPr>
        <w:ind w:left="5303" w:hanging="351"/>
      </w:pPr>
      <w:rPr>
        <w:rFonts w:hint="default"/>
        <w:lang w:val="pl-PL" w:eastAsia="en-US" w:bidi="ar-SA"/>
      </w:rPr>
    </w:lvl>
    <w:lvl w:ilvl="6" w:tplc="77743C04">
      <w:numFmt w:val="bullet"/>
      <w:lvlText w:val="•"/>
      <w:lvlJc w:val="left"/>
      <w:pPr>
        <w:ind w:left="6115" w:hanging="351"/>
      </w:pPr>
      <w:rPr>
        <w:rFonts w:hint="default"/>
        <w:lang w:val="pl-PL" w:eastAsia="en-US" w:bidi="ar-SA"/>
      </w:rPr>
    </w:lvl>
    <w:lvl w:ilvl="7" w:tplc="E21831EA">
      <w:numFmt w:val="bullet"/>
      <w:lvlText w:val="•"/>
      <w:lvlJc w:val="left"/>
      <w:pPr>
        <w:ind w:left="6928" w:hanging="351"/>
      </w:pPr>
      <w:rPr>
        <w:rFonts w:hint="default"/>
        <w:lang w:val="pl-PL" w:eastAsia="en-US" w:bidi="ar-SA"/>
      </w:rPr>
    </w:lvl>
    <w:lvl w:ilvl="8" w:tplc="53ECF58C">
      <w:numFmt w:val="bullet"/>
      <w:lvlText w:val="•"/>
      <w:lvlJc w:val="left"/>
      <w:pPr>
        <w:ind w:left="7741" w:hanging="351"/>
      </w:pPr>
      <w:rPr>
        <w:rFonts w:hint="default"/>
        <w:lang w:val="pl-PL" w:eastAsia="en-US" w:bidi="ar-SA"/>
      </w:rPr>
    </w:lvl>
  </w:abstractNum>
  <w:abstractNum w:abstractNumId="10" w15:restartNumberingAfterBreak="0">
    <w:nsid w:val="62BF0C2C"/>
    <w:multiLevelType w:val="hybridMultilevel"/>
    <w:tmpl w:val="6DB2B11C"/>
    <w:lvl w:ilvl="0" w:tplc="2D9AEAC4">
      <w:numFmt w:val="bullet"/>
      <w:lvlText w:val="-"/>
      <w:lvlJc w:val="left"/>
      <w:pPr>
        <w:ind w:left="1246" w:hanging="35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80C029A">
      <w:numFmt w:val="bullet"/>
      <w:lvlText w:val="•"/>
      <w:lvlJc w:val="left"/>
      <w:pPr>
        <w:ind w:left="2052" w:hanging="351"/>
      </w:pPr>
      <w:rPr>
        <w:rFonts w:hint="default"/>
        <w:lang w:val="pl-PL" w:eastAsia="en-US" w:bidi="ar-SA"/>
      </w:rPr>
    </w:lvl>
    <w:lvl w:ilvl="2" w:tplc="15D26D1E">
      <w:numFmt w:val="bullet"/>
      <w:lvlText w:val="•"/>
      <w:lvlJc w:val="left"/>
      <w:pPr>
        <w:ind w:left="2865" w:hanging="351"/>
      </w:pPr>
      <w:rPr>
        <w:rFonts w:hint="default"/>
        <w:lang w:val="pl-PL" w:eastAsia="en-US" w:bidi="ar-SA"/>
      </w:rPr>
    </w:lvl>
    <w:lvl w:ilvl="3" w:tplc="6EF89008">
      <w:numFmt w:val="bullet"/>
      <w:lvlText w:val="•"/>
      <w:lvlJc w:val="left"/>
      <w:pPr>
        <w:ind w:left="3677" w:hanging="351"/>
      </w:pPr>
      <w:rPr>
        <w:rFonts w:hint="default"/>
        <w:lang w:val="pl-PL" w:eastAsia="en-US" w:bidi="ar-SA"/>
      </w:rPr>
    </w:lvl>
    <w:lvl w:ilvl="4" w:tplc="F64A0FF0">
      <w:numFmt w:val="bullet"/>
      <w:lvlText w:val="•"/>
      <w:lvlJc w:val="left"/>
      <w:pPr>
        <w:ind w:left="4490" w:hanging="351"/>
      </w:pPr>
      <w:rPr>
        <w:rFonts w:hint="default"/>
        <w:lang w:val="pl-PL" w:eastAsia="en-US" w:bidi="ar-SA"/>
      </w:rPr>
    </w:lvl>
    <w:lvl w:ilvl="5" w:tplc="BDCA722C">
      <w:numFmt w:val="bullet"/>
      <w:lvlText w:val="•"/>
      <w:lvlJc w:val="left"/>
      <w:pPr>
        <w:ind w:left="5303" w:hanging="351"/>
      </w:pPr>
      <w:rPr>
        <w:rFonts w:hint="default"/>
        <w:lang w:val="pl-PL" w:eastAsia="en-US" w:bidi="ar-SA"/>
      </w:rPr>
    </w:lvl>
    <w:lvl w:ilvl="6" w:tplc="85545388">
      <w:numFmt w:val="bullet"/>
      <w:lvlText w:val="•"/>
      <w:lvlJc w:val="left"/>
      <w:pPr>
        <w:ind w:left="6115" w:hanging="351"/>
      </w:pPr>
      <w:rPr>
        <w:rFonts w:hint="default"/>
        <w:lang w:val="pl-PL" w:eastAsia="en-US" w:bidi="ar-SA"/>
      </w:rPr>
    </w:lvl>
    <w:lvl w:ilvl="7" w:tplc="F6D6FC4C">
      <w:numFmt w:val="bullet"/>
      <w:lvlText w:val="•"/>
      <w:lvlJc w:val="left"/>
      <w:pPr>
        <w:ind w:left="6928" w:hanging="351"/>
      </w:pPr>
      <w:rPr>
        <w:rFonts w:hint="default"/>
        <w:lang w:val="pl-PL" w:eastAsia="en-US" w:bidi="ar-SA"/>
      </w:rPr>
    </w:lvl>
    <w:lvl w:ilvl="8" w:tplc="84F8B2A8">
      <w:numFmt w:val="bullet"/>
      <w:lvlText w:val="•"/>
      <w:lvlJc w:val="left"/>
      <w:pPr>
        <w:ind w:left="7741" w:hanging="351"/>
      </w:pPr>
      <w:rPr>
        <w:rFonts w:hint="default"/>
        <w:lang w:val="pl-PL" w:eastAsia="en-US" w:bidi="ar-SA"/>
      </w:rPr>
    </w:lvl>
  </w:abstractNum>
  <w:abstractNum w:abstractNumId="11" w15:restartNumberingAfterBreak="0">
    <w:nsid w:val="69012282"/>
    <w:multiLevelType w:val="hybridMultilevel"/>
    <w:tmpl w:val="276E3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F5499"/>
    <w:multiLevelType w:val="hybridMultilevel"/>
    <w:tmpl w:val="87C8A60A"/>
    <w:lvl w:ilvl="0" w:tplc="636A4C3E">
      <w:numFmt w:val="bullet"/>
      <w:lvlText w:val="-"/>
      <w:lvlJc w:val="left"/>
      <w:pPr>
        <w:ind w:left="1246" w:hanging="35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4F25F88">
      <w:numFmt w:val="bullet"/>
      <w:lvlText w:val="•"/>
      <w:lvlJc w:val="left"/>
      <w:pPr>
        <w:ind w:left="2052" w:hanging="351"/>
      </w:pPr>
      <w:rPr>
        <w:rFonts w:hint="default"/>
        <w:lang w:val="pl-PL" w:eastAsia="en-US" w:bidi="ar-SA"/>
      </w:rPr>
    </w:lvl>
    <w:lvl w:ilvl="2" w:tplc="7804A1EA">
      <w:numFmt w:val="bullet"/>
      <w:lvlText w:val="•"/>
      <w:lvlJc w:val="left"/>
      <w:pPr>
        <w:ind w:left="2865" w:hanging="351"/>
      </w:pPr>
      <w:rPr>
        <w:rFonts w:hint="default"/>
        <w:lang w:val="pl-PL" w:eastAsia="en-US" w:bidi="ar-SA"/>
      </w:rPr>
    </w:lvl>
    <w:lvl w:ilvl="3" w:tplc="196C97C4">
      <w:numFmt w:val="bullet"/>
      <w:lvlText w:val="•"/>
      <w:lvlJc w:val="left"/>
      <w:pPr>
        <w:ind w:left="3677" w:hanging="351"/>
      </w:pPr>
      <w:rPr>
        <w:rFonts w:hint="default"/>
        <w:lang w:val="pl-PL" w:eastAsia="en-US" w:bidi="ar-SA"/>
      </w:rPr>
    </w:lvl>
    <w:lvl w:ilvl="4" w:tplc="C34CE758">
      <w:numFmt w:val="bullet"/>
      <w:lvlText w:val="•"/>
      <w:lvlJc w:val="left"/>
      <w:pPr>
        <w:ind w:left="4490" w:hanging="351"/>
      </w:pPr>
      <w:rPr>
        <w:rFonts w:hint="default"/>
        <w:lang w:val="pl-PL" w:eastAsia="en-US" w:bidi="ar-SA"/>
      </w:rPr>
    </w:lvl>
    <w:lvl w:ilvl="5" w:tplc="BFFCBCD6">
      <w:numFmt w:val="bullet"/>
      <w:lvlText w:val="•"/>
      <w:lvlJc w:val="left"/>
      <w:pPr>
        <w:ind w:left="5303" w:hanging="351"/>
      </w:pPr>
      <w:rPr>
        <w:rFonts w:hint="default"/>
        <w:lang w:val="pl-PL" w:eastAsia="en-US" w:bidi="ar-SA"/>
      </w:rPr>
    </w:lvl>
    <w:lvl w:ilvl="6" w:tplc="E014041C">
      <w:numFmt w:val="bullet"/>
      <w:lvlText w:val="•"/>
      <w:lvlJc w:val="left"/>
      <w:pPr>
        <w:ind w:left="6115" w:hanging="351"/>
      </w:pPr>
      <w:rPr>
        <w:rFonts w:hint="default"/>
        <w:lang w:val="pl-PL" w:eastAsia="en-US" w:bidi="ar-SA"/>
      </w:rPr>
    </w:lvl>
    <w:lvl w:ilvl="7" w:tplc="016E38C4">
      <w:numFmt w:val="bullet"/>
      <w:lvlText w:val="•"/>
      <w:lvlJc w:val="left"/>
      <w:pPr>
        <w:ind w:left="6928" w:hanging="351"/>
      </w:pPr>
      <w:rPr>
        <w:rFonts w:hint="default"/>
        <w:lang w:val="pl-PL" w:eastAsia="en-US" w:bidi="ar-SA"/>
      </w:rPr>
    </w:lvl>
    <w:lvl w:ilvl="8" w:tplc="4100EC8E">
      <w:numFmt w:val="bullet"/>
      <w:lvlText w:val="•"/>
      <w:lvlJc w:val="left"/>
      <w:pPr>
        <w:ind w:left="7741" w:hanging="351"/>
      </w:pPr>
      <w:rPr>
        <w:rFonts w:hint="default"/>
        <w:lang w:val="pl-PL" w:eastAsia="en-US" w:bidi="ar-SA"/>
      </w:rPr>
    </w:lvl>
  </w:abstractNum>
  <w:abstractNum w:abstractNumId="13" w15:restartNumberingAfterBreak="0">
    <w:nsid w:val="74C15431"/>
    <w:multiLevelType w:val="hybridMultilevel"/>
    <w:tmpl w:val="4B0ED206"/>
    <w:lvl w:ilvl="0" w:tplc="BFF0FBF6">
      <w:numFmt w:val="bullet"/>
      <w:lvlText w:val="-"/>
      <w:lvlJc w:val="left"/>
      <w:pPr>
        <w:ind w:left="1246" w:hanging="35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F48D632">
      <w:numFmt w:val="bullet"/>
      <w:lvlText w:val="•"/>
      <w:lvlJc w:val="left"/>
      <w:pPr>
        <w:ind w:left="2052" w:hanging="351"/>
      </w:pPr>
      <w:rPr>
        <w:rFonts w:hint="default"/>
        <w:lang w:val="pl-PL" w:eastAsia="en-US" w:bidi="ar-SA"/>
      </w:rPr>
    </w:lvl>
    <w:lvl w:ilvl="2" w:tplc="BAB8D9E8">
      <w:numFmt w:val="bullet"/>
      <w:lvlText w:val="•"/>
      <w:lvlJc w:val="left"/>
      <w:pPr>
        <w:ind w:left="2865" w:hanging="351"/>
      </w:pPr>
      <w:rPr>
        <w:rFonts w:hint="default"/>
        <w:lang w:val="pl-PL" w:eastAsia="en-US" w:bidi="ar-SA"/>
      </w:rPr>
    </w:lvl>
    <w:lvl w:ilvl="3" w:tplc="429813CC">
      <w:numFmt w:val="bullet"/>
      <w:lvlText w:val="•"/>
      <w:lvlJc w:val="left"/>
      <w:pPr>
        <w:ind w:left="3677" w:hanging="351"/>
      </w:pPr>
      <w:rPr>
        <w:rFonts w:hint="default"/>
        <w:lang w:val="pl-PL" w:eastAsia="en-US" w:bidi="ar-SA"/>
      </w:rPr>
    </w:lvl>
    <w:lvl w:ilvl="4" w:tplc="F0049178">
      <w:numFmt w:val="bullet"/>
      <w:lvlText w:val="•"/>
      <w:lvlJc w:val="left"/>
      <w:pPr>
        <w:ind w:left="4490" w:hanging="351"/>
      </w:pPr>
      <w:rPr>
        <w:rFonts w:hint="default"/>
        <w:lang w:val="pl-PL" w:eastAsia="en-US" w:bidi="ar-SA"/>
      </w:rPr>
    </w:lvl>
    <w:lvl w:ilvl="5" w:tplc="1DEE91EC">
      <w:numFmt w:val="bullet"/>
      <w:lvlText w:val="•"/>
      <w:lvlJc w:val="left"/>
      <w:pPr>
        <w:ind w:left="5303" w:hanging="351"/>
      </w:pPr>
      <w:rPr>
        <w:rFonts w:hint="default"/>
        <w:lang w:val="pl-PL" w:eastAsia="en-US" w:bidi="ar-SA"/>
      </w:rPr>
    </w:lvl>
    <w:lvl w:ilvl="6" w:tplc="7A48883E">
      <w:numFmt w:val="bullet"/>
      <w:lvlText w:val="•"/>
      <w:lvlJc w:val="left"/>
      <w:pPr>
        <w:ind w:left="6115" w:hanging="351"/>
      </w:pPr>
      <w:rPr>
        <w:rFonts w:hint="default"/>
        <w:lang w:val="pl-PL" w:eastAsia="en-US" w:bidi="ar-SA"/>
      </w:rPr>
    </w:lvl>
    <w:lvl w:ilvl="7" w:tplc="413866CC">
      <w:numFmt w:val="bullet"/>
      <w:lvlText w:val="•"/>
      <w:lvlJc w:val="left"/>
      <w:pPr>
        <w:ind w:left="6928" w:hanging="351"/>
      </w:pPr>
      <w:rPr>
        <w:rFonts w:hint="default"/>
        <w:lang w:val="pl-PL" w:eastAsia="en-US" w:bidi="ar-SA"/>
      </w:rPr>
    </w:lvl>
    <w:lvl w:ilvl="8" w:tplc="FD625C8C">
      <w:numFmt w:val="bullet"/>
      <w:lvlText w:val="•"/>
      <w:lvlJc w:val="left"/>
      <w:pPr>
        <w:ind w:left="7741" w:hanging="351"/>
      </w:pPr>
      <w:rPr>
        <w:rFonts w:hint="default"/>
        <w:lang w:val="pl-PL" w:eastAsia="en-US" w:bidi="ar-SA"/>
      </w:rPr>
    </w:lvl>
  </w:abstractNum>
  <w:abstractNum w:abstractNumId="14" w15:restartNumberingAfterBreak="0">
    <w:nsid w:val="79090EB6"/>
    <w:multiLevelType w:val="hybridMultilevel"/>
    <w:tmpl w:val="FDA8B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064EA"/>
    <w:multiLevelType w:val="hybridMultilevel"/>
    <w:tmpl w:val="46603FA6"/>
    <w:lvl w:ilvl="0" w:tplc="1CDA5F6A">
      <w:numFmt w:val="bullet"/>
      <w:lvlText w:val="-"/>
      <w:lvlJc w:val="left"/>
      <w:pPr>
        <w:ind w:left="1246" w:hanging="35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F600FFE">
      <w:numFmt w:val="bullet"/>
      <w:lvlText w:val="•"/>
      <w:lvlJc w:val="left"/>
      <w:pPr>
        <w:ind w:left="2052" w:hanging="351"/>
      </w:pPr>
      <w:rPr>
        <w:rFonts w:hint="default"/>
        <w:lang w:val="pl-PL" w:eastAsia="en-US" w:bidi="ar-SA"/>
      </w:rPr>
    </w:lvl>
    <w:lvl w:ilvl="2" w:tplc="C3F29C90">
      <w:numFmt w:val="bullet"/>
      <w:lvlText w:val="•"/>
      <w:lvlJc w:val="left"/>
      <w:pPr>
        <w:ind w:left="2865" w:hanging="351"/>
      </w:pPr>
      <w:rPr>
        <w:rFonts w:hint="default"/>
        <w:lang w:val="pl-PL" w:eastAsia="en-US" w:bidi="ar-SA"/>
      </w:rPr>
    </w:lvl>
    <w:lvl w:ilvl="3" w:tplc="BAD06C72">
      <w:numFmt w:val="bullet"/>
      <w:lvlText w:val="•"/>
      <w:lvlJc w:val="left"/>
      <w:pPr>
        <w:ind w:left="3677" w:hanging="351"/>
      </w:pPr>
      <w:rPr>
        <w:rFonts w:hint="default"/>
        <w:lang w:val="pl-PL" w:eastAsia="en-US" w:bidi="ar-SA"/>
      </w:rPr>
    </w:lvl>
    <w:lvl w:ilvl="4" w:tplc="C568A65E">
      <w:numFmt w:val="bullet"/>
      <w:lvlText w:val="•"/>
      <w:lvlJc w:val="left"/>
      <w:pPr>
        <w:ind w:left="4490" w:hanging="351"/>
      </w:pPr>
      <w:rPr>
        <w:rFonts w:hint="default"/>
        <w:lang w:val="pl-PL" w:eastAsia="en-US" w:bidi="ar-SA"/>
      </w:rPr>
    </w:lvl>
    <w:lvl w:ilvl="5" w:tplc="03B8253E">
      <w:numFmt w:val="bullet"/>
      <w:lvlText w:val="•"/>
      <w:lvlJc w:val="left"/>
      <w:pPr>
        <w:ind w:left="5303" w:hanging="351"/>
      </w:pPr>
      <w:rPr>
        <w:rFonts w:hint="default"/>
        <w:lang w:val="pl-PL" w:eastAsia="en-US" w:bidi="ar-SA"/>
      </w:rPr>
    </w:lvl>
    <w:lvl w:ilvl="6" w:tplc="20F85426">
      <w:numFmt w:val="bullet"/>
      <w:lvlText w:val="•"/>
      <w:lvlJc w:val="left"/>
      <w:pPr>
        <w:ind w:left="6115" w:hanging="351"/>
      </w:pPr>
      <w:rPr>
        <w:rFonts w:hint="default"/>
        <w:lang w:val="pl-PL" w:eastAsia="en-US" w:bidi="ar-SA"/>
      </w:rPr>
    </w:lvl>
    <w:lvl w:ilvl="7" w:tplc="94C23E4E">
      <w:numFmt w:val="bullet"/>
      <w:lvlText w:val="•"/>
      <w:lvlJc w:val="left"/>
      <w:pPr>
        <w:ind w:left="6928" w:hanging="351"/>
      </w:pPr>
      <w:rPr>
        <w:rFonts w:hint="default"/>
        <w:lang w:val="pl-PL" w:eastAsia="en-US" w:bidi="ar-SA"/>
      </w:rPr>
    </w:lvl>
    <w:lvl w:ilvl="8" w:tplc="8A544CFE">
      <w:numFmt w:val="bullet"/>
      <w:lvlText w:val="•"/>
      <w:lvlJc w:val="left"/>
      <w:pPr>
        <w:ind w:left="7741" w:hanging="35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15"/>
  </w:num>
  <w:num w:numId="10">
    <w:abstractNumId w:val="9"/>
  </w:num>
  <w:num w:numId="11">
    <w:abstractNumId w:val="2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CF"/>
    <w:rsid w:val="000B44B1"/>
    <w:rsid w:val="000E551C"/>
    <w:rsid w:val="001146CF"/>
    <w:rsid w:val="00152682"/>
    <w:rsid w:val="00213E42"/>
    <w:rsid w:val="00244C94"/>
    <w:rsid w:val="00255635"/>
    <w:rsid w:val="00256EF7"/>
    <w:rsid w:val="002B4526"/>
    <w:rsid w:val="00364628"/>
    <w:rsid w:val="00522281"/>
    <w:rsid w:val="00551078"/>
    <w:rsid w:val="0058609F"/>
    <w:rsid w:val="005962B7"/>
    <w:rsid w:val="005A23E1"/>
    <w:rsid w:val="00624BA4"/>
    <w:rsid w:val="006D08A4"/>
    <w:rsid w:val="0074681B"/>
    <w:rsid w:val="007471E5"/>
    <w:rsid w:val="007E7A15"/>
    <w:rsid w:val="00824BBB"/>
    <w:rsid w:val="008C6CDD"/>
    <w:rsid w:val="008C7526"/>
    <w:rsid w:val="008E5816"/>
    <w:rsid w:val="009846D6"/>
    <w:rsid w:val="009A564B"/>
    <w:rsid w:val="009E446B"/>
    <w:rsid w:val="00A10A14"/>
    <w:rsid w:val="00A538AF"/>
    <w:rsid w:val="00A6399B"/>
    <w:rsid w:val="00B25A79"/>
    <w:rsid w:val="00B440B1"/>
    <w:rsid w:val="00CB0499"/>
    <w:rsid w:val="00D72BAC"/>
    <w:rsid w:val="00D73247"/>
    <w:rsid w:val="00DC1C38"/>
    <w:rsid w:val="00E62C99"/>
    <w:rsid w:val="00F06698"/>
    <w:rsid w:val="00FA1E6A"/>
    <w:rsid w:val="00FB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C782"/>
  <w15:chartTrackingRefBased/>
  <w15:docId w15:val="{DDF702FE-89A5-4510-B1CB-B5FFEF69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A4"/>
  </w:style>
  <w:style w:type="paragraph" w:styleId="Stopka">
    <w:name w:val="footer"/>
    <w:basedOn w:val="Normalny"/>
    <w:link w:val="StopkaZnak"/>
    <w:uiPriority w:val="99"/>
    <w:unhideWhenUsed/>
    <w:rsid w:val="0062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A4"/>
  </w:style>
  <w:style w:type="paragraph" w:styleId="Akapitzlist">
    <w:name w:val="List Paragraph"/>
    <w:basedOn w:val="Normalny"/>
    <w:uiPriority w:val="34"/>
    <w:qFormat/>
    <w:rsid w:val="00624BA4"/>
    <w:pPr>
      <w:ind w:left="720"/>
      <w:contextualSpacing/>
    </w:pPr>
  </w:style>
  <w:style w:type="table" w:styleId="Tabela-Siatka">
    <w:name w:val="Table Grid"/>
    <w:basedOn w:val="Standardowy"/>
    <w:uiPriority w:val="39"/>
    <w:rsid w:val="0058609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152682"/>
    <w:pPr>
      <w:widowControl w:val="0"/>
      <w:autoSpaceDE w:val="0"/>
      <w:autoSpaceDN w:val="0"/>
      <w:spacing w:after="0" w:line="240" w:lineRule="auto"/>
      <w:ind w:left="116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2682"/>
    <w:rPr>
      <w:rFonts w:ascii="Calibri" w:eastAsia="Calibri" w:hAnsi="Calibri" w:cs="Calibri"/>
      <w:sz w:val="20"/>
      <w:szCs w:val="20"/>
    </w:rPr>
  </w:style>
  <w:style w:type="paragraph" w:styleId="Tytu">
    <w:name w:val="Title"/>
    <w:basedOn w:val="Normalny"/>
    <w:link w:val="TytuZnak"/>
    <w:uiPriority w:val="1"/>
    <w:qFormat/>
    <w:rsid w:val="00152682"/>
    <w:pPr>
      <w:widowControl w:val="0"/>
      <w:autoSpaceDE w:val="0"/>
      <w:autoSpaceDN w:val="0"/>
      <w:spacing w:before="37" w:after="0" w:line="240" w:lineRule="auto"/>
      <w:ind w:left="116"/>
    </w:pPr>
    <w:rPr>
      <w:rFonts w:ascii="Calibri" w:eastAsia="Calibri" w:hAnsi="Calibri" w:cs="Calibri"/>
      <w:b/>
      <w:bCs/>
    </w:rPr>
  </w:style>
  <w:style w:type="character" w:customStyle="1" w:styleId="TytuZnak">
    <w:name w:val="Tytuł Znak"/>
    <w:basedOn w:val="Domylnaczcionkaakapitu"/>
    <w:link w:val="Tytu"/>
    <w:uiPriority w:val="1"/>
    <w:rsid w:val="00152682"/>
    <w:rPr>
      <w:rFonts w:ascii="Calibri" w:eastAsia="Calibri" w:hAnsi="Calibri" w:cs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29</cp:revision>
  <cp:lastPrinted>2022-12-21T11:44:00Z</cp:lastPrinted>
  <dcterms:created xsi:type="dcterms:W3CDTF">2022-10-28T10:02:00Z</dcterms:created>
  <dcterms:modified xsi:type="dcterms:W3CDTF">2022-12-21T11:44:00Z</dcterms:modified>
</cp:coreProperties>
</file>