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C01EF5">
        <w:rPr>
          <w:b/>
          <w:color w:val="44546A"/>
        </w:rPr>
        <w:t>ADP.2301.92</w:t>
      </w:r>
      <w:r w:rsidR="00C40411">
        <w:rPr>
          <w:b/>
          <w:color w:val="44546A"/>
        </w:rPr>
        <w:t>.2022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Pr="00D4229C" w:rsidRDefault="00A47CDD" w:rsidP="00A47CDD">
      <w:pPr>
        <w:spacing w:line="360" w:lineRule="auto"/>
        <w:jc w:val="center"/>
        <w:rPr>
          <w:rFonts w:ascii="Arial" w:hAnsi="Arial" w:cs="Arial"/>
          <w:b/>
          <w:caps/>
        </w:rPr>
      </w:pPr>
      <w:r w:rsidRPr="00D4229C">
        <w:rPr>
          <w:rFonts w:ascii="Arial" w:hAnsi="Arial" w:cs="Arial"/>
          <w:b/>
          <w:caps/>
        </w:rPr>
        <w:t>specyfikacja warunków zamówienia</w:t>
      </w:r>
    </w:p>
    <w:p w:rsidR="00A47CDD" w:rsidRPr="00D4229C" w:rsidRDefault="00A47CDD" w:rsidP="00A47CDD">
      <w:pPr>
        <w:spacing w:before="40" w:line="360" w:lineRule="auto"/>
        <w:jc w:val="center"/>
        <w:rPr>
          <w:rFonts w:ascii="Arial" w:hAnsi="Arial" w:cs="Arial"/>
          <w:caps/>
        </w:rPr>
      </w:pPr>
    </w:p>
    <w:p w:rsidR="00A47CDD" w:rsidRPr="00D4229C" w:rsidRDefault="00A47CDD" w:rsidP="009A55B5">
      <w:pPr>
        <w:jc w:val="center"/>
        <w:rPr>
          <w:rFonts w:ascii="Arial" w:hAnsi="Arial" w:cs="Arial"/>
        </w:rPr>
      </w:pPr>
      <w:r w:rsidRPr="00D4229C">
        <w:rPr>
          <w:rFonts w:ascii="Arial" w:hAnsi="Arial" w:cs="Arial"/>
        </w:rPr>
        <w:t>Zaprasza do złożenia oferty w postępowaniu o udzielenie zamówienia publicz</w:t>
      </w:r>
      <w:r w:rsidR="009E44C8">
        <w:rPr>
          <w:rFonts w:ascii="Arial" w:hAnsi="Arial" w:cs="Arial"/>
        </w:rPr>
        <w:t xml:space="preserve">nego prowadzonego   </w:t>
      </w:r>
      <w:r w:rsidRPr="00D4229C">
        <w:rPr>
          <w:rFonts w:ascii="Arial" w:hAnsi="Arial" w:cs="Arial"/>
        </w:rPr>
        <w:t xml:space="preserve"> w trybie przetargu nieograniczonego na dostawy o wartości zamówienia przekraczającej progi unijne, o jakich stanowi art. 3 ustawy z 11.09.2019 r. art. 132 ustawy   - Prawo zamówień publicznych (</w:t>
      </w:r>
      <w:r w:rsidR="009E44C8" w:rsidRPr="009E44C8">
        <w:rPr>
          <w:rFonts w:ascii="Arial" w:eastAsia="Calibri" w:hAnsi="Arial" w:cs="Arial"/>
          <w:color w:val="000000"/>
        </w:rPr>
        <w:t>Dz. U. z 2022 r. poz. 1710 z późn. zm</w:t>
      </w:r>
      <w:r w:rsidR="009A55B5" w:rsidRPr="00D4229C">
        <w:rPr>
          <w:rFonts w:ascii="Arial" w:hAnsi="Arial" w:cs="Arial"/>
        </w:rPr>
        <w:t>.)</w:t>
      </w:r>
    </w:p>
    <w:p w:rsidR="006F6122" w:rsidRPr="00D4229C" w:rsidRDefault="006F6122" w:rsidP="006F6122">
      <w:pPr>
        <w:widowControl w:val="0"/>
        <w:autoSpaceDE w:val="0"/>
        <w:autoSpaceDN w:val="0"/>
        <w:adjustRightInd w:val="0"/>
        <w:spacing w:before="57" w:after="85" w:line="270" w:lineRule="atLeast"/>
        <w:jc w:val="both"/>
        <w:textAlignment w:val="center"/>
        <w:rPr>
          <w:rFonts w:ascii="Arial" w:eastAsia="Times New Roman" w:hAnsi="Arial" w:cs="Arial"/>
          <w:b/>
          <w:bCs/>
          <w:color w:val="000000"/>
          <w:lang w:eastAsia="pl-PL"/>
        </w:rPr>
      </w:pPr>
      <w:r w:rsidRPr="00D4229C">
        <w:rPr>
          <w:rFonts w:ascii="Arial" w:eastAsia="Times New Roman" w:hAnsi="Arial" w:cs="Arial"/>
          <w:b/>
          <w:bCs/>
          <w:color w:val="000000"/>
          <w:lang w:eastAsia="pl-PL"/>
        </w:rPr>
        <w:t xml:space="preserve">Dostawa  </w:t>
      </w:r>
      <w:r w:rsidR="00833A32">
        <w:rPr>
          <w:rFonts w:ascii="Arial" w:eastAsia="Times New Roman" w:hAnsi="Arial" w:cs="Arial"/>
          <w:b/>
          <w:bCs/>
          <w:color w:val="000000"/>
          <w:lang w:eastAsia="pl-PL"/>
        </w:rPr>
        <w:t>sprzętu komputerowego i oprogramowania</w:t>
      </w:r>
      <w:r w:rsidR="00C01EF5" w:rsidRPr="00D4229C">
        <w:rPr>
          <w:rFonts w:ascii="Arial" w:eastAsia="Times New Roman" w:hAnsi="Arial" w:cs="Arial"/>
          <w:b/>
          <w:bCs/>
          <w:color w:val="000000"/>
          <w:lang w:eastAsia="pl-PL"/>
        </w:rPr>
        <w:t xml:space="preserve"> </w:t>
      </w:r>
      <w:r w:rsidRPr="00D4229C">
        <w:rPr>
          <w:rFonts w:ascii="Arial" w:eastAsia="Times New Roman" w:hAnsi="Arial" w:cs="Arial"/>
          <w:b/>
          <w:bCs/>
          <w:color w:val="000000"/>
          <w:lang w:eastAsia="pl-PL"/>
        </w:rPr>
        <w:t>dla Uniwersytetu Jana Kocha</w:t>
      </w:r>
      <w:r w:rsidR="00C01EF5" w:rsidRPr="00D4229C">
        <w:rPr>
          <w:rFonts w:ascii="Arial" w:eastAsia="Times New Roman" w:hAnsi="Arial" w:cs="Arial"/>
          <w:b/>
          <w:bCs/>
          <w:color w:val="000000"/>
          <w:lang w:eastAsia="pl-PL"/>
        </w:rPr>
        <w:t xml:space="preserve">nowskiego </w:t>
      </w:r>
      <w:r w:rsidR="00086C0B">
        <w:rPr>
          <w:rFonts w:ascii="Arial" w:eastAsia="Times New Roman" w:hAnsi="Arial" w:cs="Arial"/>
          <w:b/>
          <w:bCs/>
          <w:color w:val="000000"/>
          <w:lang w:eastAsia="pl-PL"/>
        </w:rPr>
        <w:t xml:space="preserve">  </w:t>
      </w:r>
      <w:r w:rsidR="009E44C8">
        <w:rPr>
          <w:rFonts w:ascii="Arial" w:eastAsia="Times New Roman" w:hAnsi="Arial" w:cs="Arial"/>
          <w:b/>
          <w:bCs/>
          <w:color w:val="000000"/>
          <w:lang w:eastAsia="pl-PL"/>
        </w:rPr>
        <w:t>w Kielcach ADP.2301.105</w:t>
      </w:r>
      <w:r w:rsidRPr="00D4229C">
        <w:rPr>
          <w:rFonts w:ascii="Arial" w:eastAsia="Times New Roman" w:hAnsi="Arial" w:cs="Arial"/>
          <w:b/>
          <w:bCs/>
          <w:color w:val="000000"/>
          <w:lang w:eastAsia="pl-PL"/>
        </w:rPr>
        <w:t>.2022</w:t>
      </w:r>
    </w:p>
    <w:p w:rsidR="00A47CDD" w:rsidRPr="00D4229C" w:rsidRDefault="00A47CDD" w:rsidP="00A47CDD">
      <w:pPr>
        <w:spacing w:before="480" w:after="480" w:line="360" w:lineRule="auto"/>
        <w:jc w:val="center"/>
        <w:rPr>
          <w:rFonts w:ascii="Arial" w:eastAsia="Times New Roman" w:hAnsi="Arial" w:cs="Arial"/>
          <w:lang w:eastAsia="pl-PL"/>
        </w:rPr>
      </w:pPr>
    </w:p>
    <w:p w:rsidR="00A47CDD" w:rsidRPr="00D4229C" w:rsidRDefault="00A47CDD" w:rsidP="00A47CDD">
      <w:pPr>
        <w:jc w:val="center"/>
        <w:rPr>
          <w:rFonts w:ascii="Arial" w:eastAsia="Calibri" w:hAnsi="Arial" w:cs="Arial"/>
          <w:b/>
        </w:rPr>
      </w:pPr>
    </w:p>
    <w:p w:rsidR="00A47CDD" w:rsidRPr="00D4229C" w:rsidRDefault="00A47CDD" w:rsidP="00A47CDD">
      <w:pPr>
        <w:spacing w:after="0" w:line="240" w:lineRule="auto"/>
        <w:jc w:val="center"/>
        <w:rPr>
          <w:rFonts w:ascii="Arial" w:hAnsi="Arial" w:cs="Arial"/>
          <w:b/>
          <w:color w:val="000000"/>
        </w:rPr>
      </w:pPr>
      <w:r w:rsidRPr="00D4229C">
        <w:rPr>
          <w:rFonts w:ascii="Arial" w:hAnsi="Arial" w:cs="Arial"/>
          <w:b/>
          <w:color w:val="000000"/>
        </w:rPr>
        <w:t>Przedmiotowe postępowanie prowadzone jest przy użyciu środków komunikacji elektronicznej. Składanie ofert następuje za pośrednictwem Miniportalu (https://miniportal.uzp.gov.pl/)</w:t>
      </w:r>
    </w:p>
    <w:p w:rsidR="00A47CDD" w:rsidRPr="00D4229C" w:rsidRDefault="00A47CDD" w:rsidP="00A47CDD">
      <w:pPr>
        <w:spacing w:after="0" w:line="240" w:lineRule="auto"/>
        <w:rPr>
          <w:rFonts w:ascii="Arial" w:hAnsi="Arial" w:cs="Arial"/>
          <w:b/>
        </w:rPr>
      </w:pPr>
      <w:r w:rsidRPr="00D4229C">
        <w:rPr>
          <w:rFonts w:ascii="Arial" w:hAnsi="Arial" w:cs="Arial"/>
        </w:rPr>
        <w:t xml:space="preserve">Nr postępowania: </w:t>
      </w:r>
      <w:r w:rsidR="00E640DF">
        <w:rPr>
          <w:rFonts w:ascii="Arial" w:hAnsi="Arial" w:cs="Arial"/>
          <w:b/>
          <w:color w:val="FF0000"/>
        </w:rPr>
        <w:t>ADP.2301.105</w:t>
      </w:r>
      <w:r w:rsidR="00C40411" w:rsidRPr="00D4229C">
        <w:rPr>
          <w:rFonts w:ascii="Arial" w:hAnsi="Arial" w:cs="Arial"/>
          <w:b/>
          <w:color w:val="FF0000"/>
        </w:rPr>
        <w:t>.2022</w:t>
      </w:r>
    </w:p>
    <w:p w:rsidR="00A47CDD" w:rsidRPr="00D4229C" w:rsidRDefault="00A47CDD" w:rsidP="00A47CDD">
      <w:pPr>
        <w:spacing w:after="0" w:line="240" w:lineRule="auto"/>
        <w:jc w:val="both"/>
        <w:rPr>
          <w:rFonts w:ascii="Arial" w:hAnsi="Arial" w:cs="Arial"/>
        </w:rPr>
      </w:pPr>
    </w:p>
    <w:p w:rsidR="00A47CDD" w:rsidRPr="00D4229C" w:rsidRDefault="00A47CDD" w:rsidP="00A47CDD">
      <w:pPr>
        <w:spacing w:after="0" w:line="240" w:lineRule="auto"/>
        <w:jc w:val="both"/>
        <w:rPr>
          <w:rFonts w:ascii="Arial" w:hAnsi="Arial" w:cs="Arial"/>
        </w:rPr>
      </w:pPr>
      <w:r w:rsidRPr="00D4229C">
        <w:rPr>
          <w:rFonts w:ascii="Arial" w:hAnsi="Arial" w:cs="Arial"/>
        </w:rPr>
        <w:t>Ogłoszenie o niniejszym przetargu zostało zamieszczone:</w:t>
      </w:r>
    </w:p>
    <w:p w:rsidR="00A47CDD" w:rsidRPr="00D4229C" w:rsidRDefault="00A47CDD" w:rsidP="00A47CDD">
      <w:pPr>
        <w:spacing w:after="0" w:line="240" w:lineRule="auto"/>
        <w:jc w:val="both"/>
        <w:rPr>
          <w:rFonts w:ascii="Arial" w:hAnsi="Arial" w:cs="Arial"/>
        </w:rPr>
      </w:pPr>
      <w:r w:rsidRPr="00D4229C">
        <w:rPr>
          <w:rFonts w:ascii="Arial" w:hAnsi="Arial" w:cs="Arial"/>
        </w:rPr>
        <w:t>- w Dzienniku Urzęd</w:t>
      </w:r>
      <w:r w:rsidR="00E06757" w:rsidRPr="00D4229C">
        <w:rPr>
          <w:rFonts w:ascii="Arial" w:hAnsi="Arial" w:cs="Arial"/>
        </w:rPr>
        <w:t xml:space="preserve">owym Unii Europejskiej – dnia </w:t>
      </w:r>
      <w:r w:rsidR="00E904F1">
        <w:rPr>
          <w:rFonts w:ascii="Arial" w:hAnsi="Arial" w:cs="Arial"/>
        </w:rPr>
        <w:t>21.12.2022</w:t>
      </w:r>
      <w:r w:rsidRPr="00D4229C">
        <w:rPr>
          <w:rFonts w:ascii="Arial" w:hAnsi="Arial" w:cs="Arial"/>
        </w:rPr>
        <w:t xml:space="preserve"> r.  pod numerem Dz.U. :</w:t>
      </w:r>
      <w:r w:rsidR="00E904F1" w:rsidRPr="00E904F1">
        <w:rPr>
          <w:rFonts w:ascii="Lucida Grande" w:hAnsi="Lucida Grande" w:cs="Lucida Grande"/>
          <w:b/>
          <w:bCs/>
          <w:color w:val="444444"/>
          <w:sz w:val="20"/>
          <w:szCs w:val="20"/>
          <w:shd w:val="clear" w:color="auto" w:fill="FFFFFF"/>
        </w:rPr>
        <w:t xml:space="preserve"> </w:t>
      </w:r>
      <w:r w:rsidR="00E904F1" w:rsidRPr="00E904F1">
        <w:rPr>
          <w:rFonts w:ascii="Arial" w:hAnsi="Arial" w:cs="Arial"/>
          <w:b/>
          <w:bCs/>
        </w:rPr>
        <w:t>2022/S 246-713465</w:t>
      </w:r>
      <w:r w:rsidRPr="00D4229C">
        <w:rPr>
          <w:rFonts w:ascii="Arial" w:hAnsi="Arial" w:cs="Arial"/>
        </w:rPr>
        <w:t xml:space="preserve"> </w:t>
      </w:r>
      <w:r w:rsidR="00F9076E" w:rsidRPr="00D4229C">
        <w:rPr>
          <w:rFonts w:ascii="Arial" w:hAnsi="Arial" w:cs="Arial"/>
        </w:rPr>
        <w:t xml:space="preserve"> </w:t>
      </w:r>
      <w:r w:rsidRPr="00D4229C">
        <w:rPr>
          <w:rFonts w:ascii="Arial" w:hAnsi="Arial" w:cs="Arial"/>
        </w:rPr>
        <w:t xml:space="preserve">(wysłano do publikacji w dniu </w:t>
      </w:r>
      <w:r w:rsidR="00E640DF">
        <w:rPr>
          <w:rFonts w:ascii="Arial" w:hAnsi="Arial" w:cs="Arial"/>
          <w:b/>
          <w:i/>
        </w:rPr>
        <w:t>16.12</w:t>
      </w:r>
      <w:r w:rsidR="00414DC7" w:rsidRPr="00D4229C">
        <w:rPr>
          <w:rFonts w:ascii="Arial" w:hAnsi="Arial" w:cs="Arial"/>
          <w:b/>
          <w:i/>
        </w:rPr>
        <w:t>.2022</w:t>
      </w:r>
      <w:r w:rsidR="00C40411" w:rsidRPr="00D4229C">
        <w:rPr>
          <w:rFonts w:ascii="Arial" w:hAnsi="Arial" w:cs="Arial"/>
          <w:b/>
          <w:i/>
        </w:rPr>
        <w:t xml:space="preserve"> </w:t>
      </w:r>
      <w:r w:rsidRPr="00D4229C">
        <w:rPr>
          <w:rFonts w:ascii="Arial" w:hAnsi="Arial" w:cs="Arial"/>
          <w:b/>
          <w:i/>
        </w:rPr>
        <w:t>r.</w:t>
      </w:r>
      <w:r w:rsidRPr="00D4229C">
        <w:rPr>
          <w:rFonts w:ascii="Arial" w:hAnsi="Arial" w:cs="Arial"/>
        </w:rPr>
        <w:t xml:space="preserve"> ) </w:t>
      </w:r>
    </w:p>
    <w:p w:rsidR="00A47CDD" w:rsidRPr="00D4229C" w:rsidRDefault="00A47CDD" w:rsidP="00A47CDD">
      <w:pPr>
        <w:spacing w:after="0" w:line="240" w:lineRule="auto"/>
        <w:jc w:val="both"/>
        <w:rPr>
          <w:rFonts w:ascii="Arial" w:hAnsi="Arial" w:cs="Arial"/>
        </w:rPr>
      </w:pPr>
      <w:r w:rsidRPr="00D4229C">
        <w:rPr>
          <w:rFonts w:ascii="Arial" w:hAnsi="Arial" w:cs="Arial"/>
        </w:rPr>
        <w:t xml:space="preserve">- miniPortalu </w:t>
      </w:r>
      <w:hyperlink r:id="rId8" w:history="1">
        <w:r w:rsidRPr="00D4229C">
          <w:rPr>
            <w:rStyle w:val="Hipercze"/>
            <w:rFonts w:ascii="Arial" w:hAnsi="Arial" w:cs="Arial"/>
          </w:rPr>
          <w:t>https://miniportal.uzp.gov.pl/</w:t>
        </w:r>
      </w:hyperlink>
      <w:r w:rsidRPr="00D4229C">
        <w:rPr>
          <w:rFonts w:ascii="Arial" w:hAnsi="Arial" w:cs="Arial"/>
        </w:rPr>
        <w:t xml:space="preserve">   dni</w:t>
      </w:r>
      <w:r w:rsidR="00E904F1">
        <w:rPr>
          <w:rFonts w:ascii="Arial" w:hAnsi="Arial" w:cs="Arial"/>
        </w:rPr>
        <w:t xml:space="preserve">a 21.12.2022 </w:t>
      </w:r>
      <w:r w:rsidRPr="00D4229C">
        <w:rPr>
          <w:rFonts w:ascii="Arial" w:hAnsi="Arial" w:cs="Arial"/>
        </w:rPr>
        <w:t xml:space="preserve">r. </w:t>
      </w:r>
    </w:p>
    <w:p w:rsidR="00D526B2" w:rsidRPr="00D4229C" w:rsidRDefault="00A47CDD" w:rsidP="00A47CDD">
      <w:pPr>
        <w:spacing w:line="360" w:lineRule="auto"/>
        <w:jc w:val="both"/>
        <w:rPr>
          <w:rFonts w:ascii="Arial" w:hAnsi="Arial" w:cs="Arial"/>
        </w:rPr>
      </w:pPr>
      <w:r w:rsidRPr="00D4229C">
        <w:rPr>
          <w:rFonts w:ascii="Arial" w:hAnsi="Arial" w:cs="Arial"/>
        </w:rPr>
        <w:t xml:space="preserve"> na stronie internetowej Zamawiającego </w:t>
      </w:r>
      <w:hyperlink r:id="rId9" w:history="1">
        <w:r w:rsidRPr="00D4229C">
          <w:rPr>
            <w:rStyle w:val="Hipercze"/>
            <w:rFonts w:ascii="Arial" w:hAnsi="Arial" w:cs="Arial"/>
          </w:rPr>
          <w:t>www.ujk.edu.pl</w:t>
        </w:r>
      </w:hyperlink>
      <w:r w:rsidR="00E06757" w:rsidRPr="00D4229C">
        <w:rPr>
          <w:rFonts w:ascii="Arial" w:hAnsi="Arial" w:cs="Arial"/>
        </w:rPr>
        <w:t xml:space="preserve">  dnia  </w:t>
      </w:r>
      <w:r w:rsidR="00E904F1">
        <w:rPr>
          <w:rFonts w:ascii="Arial" w:hAnsi="Arial" w:cs="Arial"/>
        </w:rPr>
        <w:t>21.12.2022</w:t>
      </w:r>
      <w:r w:rsidR="0089208B" w:rsidRPr="00D4229C">
        <w:rPr>
          <w:rFonts w:ascii="Arial" w:hAnsi="Arial" w:cs="Arial"/>
        </w:rPr>
        <w:t xml:space="preserve"> </w:t>
      </w:r>
      <w:r w:rsidRPr="00D4229C">
        <w:rPr>
          <w:rFonts w:ascii="Arial" w:hAnsi="Arial" w:cs="Arial"/>
        </w:rPr>
        <w:t>r.</w:t>
      </w:r>
    </w:p>
    <w:p w:rsidR="00D526B2" w:rsidRPr="00D4229C" w:rsidRDefault="00D526B2" w:rsidP="00A47CDD">
      <w:pPr>
        <w:spacing w:line="360" w:lineRule="auto"/>
        <w:jc w:val="both"/>
        <w:rPr>
          <w:rFonts w:ascii="Arial" w:hAnsi="Arial" w:cs="Arial"/>
        </w:rPr>
      </w:pPr>
      <w:r w:rsidRPr="00D4229C">
        <w:rPr>
          <w:rFonts w:ascii="Arial" w:hAnsi="Arial" w:cs="Arial"/>
        </w:rPr>
        <w:t xml:space="preserve">Zarejestrowano w portalu UZP e-Zamówienia w dniu </w:t>
      </w:r>
      <w:r w:rsidR="00E904F1">
        <w:rPr>
          <w:rFonts w:ascii="Arial" w:hAnsi="Arial" w:cs="Arial"/>
        </w:rPr>
        <w:t xml:space="preserve"> 16.12.2022</w:t>
      </w:r>
      <w:r w:rsidR="00BC37C1" w:rsidRPr="00D4229C">
        <w:rPr>
          <w:rFonts w:ascii="Arial" w:hAnsi="Arial" w:cs="Arial"/>
        </w:rPr>
        <w:t xml:space="preserve"> </w:t>
      </w:r>
      <w:r w:rsidRPr="00D4229C">
        <w:rPr>
          <w:rFonts w:ascii="Arial" w:hAnsi="Arial" w:cs="Arial"/>
        </w:rPr>
        <w:t xml:space="preserve">r. </w:t>
      </w:r>
    </w:p>
    <w:p w:rsidR="00BC37C1" w:rsidRPr="00D4229C" w:rsidRDefault="00D526B2" w:rsidP="00BC37C1">
      <w:pPr>
        <w:spacing w:line="360" w:lineRule="auto"/>
        <w:jc w:val="both"/>
        <w:rPr>
          <w:rFonts w:ascii="Arial" w:hAnsi="Arial" w:cs="Arial"/>
          <w:color w:val="111111"/>
          <w:shd w:val="clear" w:color="auto" w:fill="FFFFFF"/>
        </w:rPr>
      </w:pPr>
      <w:r w:rsidRPr="00D4229C">
        <w:rPr>
          <w:rFonts w:ascii="Arial" w:hAnsi="Arial" w:cs="Arial"/>
        </w:rPr>
        <w:t>IDENTYFIKATOR MINIPORTAL:</w:t>
      </w:r>
      <w:r w:rsidR="00E904F1" w:rsidRPr="00E904F1">
        <w:rPr>
          <w:rFonts w:ascii="Arial" w:hAnsi="Arial" w:cs="Arial"/>
          <w:color w:val="111111"/>
          <w:shd w:val="clear" w:color="auto" w:fill="FFFFFF"/>
        </w:rPr>
        <w:t xml:space="preserve"> </w:t>
      </w:r>
      <w:r w:rsidR="00E904F1" w:rsidRPr="00E904F1">
        <w:rPr>
          <w:rFonts w:ascii="Arial" w:hAnsi="Arial" w:cs="Arial"/>
        </w:rPr>
        <w:t>22d34c07-ed57-4ff7-8314-44c33556f480</w:t>
      </w:r>
    </w:p>
    <w:p w:rsidR="00A47CDD" w:rsidRPr="00D4229C" w:rsidRDefault="00A47CDD" w:rsidP="00A47CDD">
      <w:pPr>
        <w:spacing w:line="360" w:lineRule="auto"/>
        <w:jc w:val="both"/>
        <w:rPr>
          <w:rFonts w:ascii="Arial" w:hAnsi="Arial" w:cs="Arial"/>
        </w:rPr>
      </w:pPr>
    </w:p>
    <w:p w:rsidR="00A47CDD" w:rsidRPr="00D4229C" w:rsidRDefault="00A47CDD" w:rsidP="00A47CDD">
      <w:pPr>
        <w:spacing w:line="360" w:lineRule="auto"/>
        <w:jc w:val="both"/>
        <w:rPr>
          <w:rFonts w:ascii="Arial" w:hAnsi="Arial" w:cs="Arial"/>
        </w:rPr>
      </w:pPr>
    </w:p>
    <w:p w:rsidR="00A47CDD" w:rsidRPr="00D4229C" w:rsidRDefault="00086C0B" w:rsidP="00A47CDD">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KIELCE dn. 16.12.2022</w:t>
      </w:r>
    </w:p>
    <w:p w:rsidR="00A47CDD" w:rsidRPr="00D4229C" w:rsidRDefault="00A47CDD" w:rsidP="00A47CDD">
      <w:pPr>
        <w:spacing w:line="360" w:lineRule="auto"/>
        <w:jc w:val="both"/>
        <w:rPr>
          <w:rFonts w:ascii="Arial" w:hAnsi="Arial" w:cs="Arial"/>
        </w:rPr>
      </w:pPr>
      <w:r w:rsidRPr="00D4229C">
        <w:rPr>
          <w:rFonts w:ascii="Arial" w:hAnsi="Arial" w:cs="Arial"/>
          <w:b/>
        </w:rPr>
        <w:lastRenderedPageBreak/>
        <w:t>I.NAZWA ORAZ ADRES ZAMAWIAJĄCEGO</w:t>
      </w:r>
    </w:p>
    <w:p w:rsidR="00A47CDD" w:rsidRPr="00D4229C" w:rsidRDefault="00A47CDD" w:rsidP="00A47CDD">
      <w:pPr>
        <w:spacing w:after="0" w:line="240" w:lineRule="auto"/>
        <w:rPr>
          <w:rFonts w:ascii="Arial" w:eastAsia="Times New Roman" w:hAnsi="Arial" w:cs="Arial"/>
          <w:lang w:eastAsia="pl-PL"/>
        </w:rPr>
      </w:pPr>
      <w:bookmarkStart w:id="0" w:name="_Hlk60997271"/>
      <w:r w:rsidRPr="00D4229C">
        <w:rPr>
          <w:rFonts w:ascii="Arial" w:hAnsi="Arial" w:cs="Arial"/>
          <w:b/>
          <w:bCs/>
        </w:rPr>
        <w:t xml:space="preserve">Uniwersytet </w:t>
      </w:r>
    </w:p>
    <w:p w:rsidR="00A47CDD" w:rsidRPr="00D4229C" w:rsidRDefault="00A47CDD" w:rsidP="00A47CDD">
      <w:pPr>
        <w:spacing w:after="0" w:line="240" w:lineRule="auto"/>
        <w:rPr>
          <w:rFonts w:ascii="Arial" w:eastAsia="Calibri" w:hAnsi="Arial" w:cs="Arial"/>
        </w:rPr>
      </w:pPr>
      <w:r w:rsidRPr="00D4229C">
        <w:rPr>
          <w:rFonts w:ascii="Arial" w:hAnsi="Arial" w:cs="Arial"/>
          <w:b/>
          <w:bCs/>
        </w:rPr>
        <w:t xml:space="preserve">Jana Kochanowskiego w Kielcach </w:t>
      </w:r>
    </w:p>
    <w:p w:rsidR="00A47CDD" w:rsidRPr="00D4229C" w:rsidRDefault="00A47CDD" w:rsidP="00A47CDD">
      <w:pPr>
        <w:tabs>
          <w:tab w:val="right" w:pos="9072"/>
        </w:tabs>
        <w:spacing w:after="0" w:line="240" w:lineRule="auto"/>
        <w:rPr>
          <w:rFonts w:ascii="Arial" w:hAnsi="Arial" w:cs="Arial"/>
        </w:rPr>
      </w:pPr>
      <w:r w:rsidRPr="00D4229C">
        <w:rPr>
          <w:rFonts w:ascii="Arial" w:hAnsi="Arial" w:cs="Arial"/>
        </w:rPr>
        <w:t xml:space="preserve">ul. Żeromskiego 5, 25-369 Kielce </w:t>
      </w:r>
      <w:r w:rsidRPr="00D4229C">
        <w:rPr>
          <w:rFonts w:ascii="Arial" w:hAnsi="Arial" w:cs="Arial"/>
        </w:rPr>
        <w:tab/>
      </w:r>
    </w:p>
    <w:p w:rsidR="00A47CDD" w:rsidRPr="00D4229C" w:rsidRDefault="00A47CDD" w:rsidP="00A47CDD">
      <w:pPr>
        <w:spacing w:after="0" w:line="240" w:lineRule="auto"/>
        <w:rPr>
          <w:rFonts w:ascii="Arial" w:hAnsi="Arial" w:cs="Arial"/>
          <w:lang w:val="en-US"/>
        </w:rPr>
      </w:pPr>
      <w:r w:rsidRPr="00D4229C">
        <w:rPr>
          <w:rFonts w:ascii="Arial" w:hAnsi="Arial" w:cs="Arial"/>
          <w:lang w:val="en-US"/>
        </w:rPr>
        <w:t>Tel.: (0-41) 349-7365 fax 41 349 7275</w:t>
      </w:r>
    </w:p>
    <w:p w:rsidR="00A47CDD" w:rsidRPr="00D4229C" w:rsidRDefault="00A47CDD" w:rsidP="00A47CDD">
      <w:pPr>
        <w:spacing w:after="0" w:line="240" w:lineRule="auto"/>
        <w:rPr>
          <w:rFonts w:ascii="Arial" w:hAnsi="Arial" w:cs="Arial"/>
          <w:lang w:val="en-US"/>
        </w:rPr>
      </w:pPr>
      <w:r w:rsidRPr="00D4229C">
        <w:rPr>
          <w:rFonts w:ascii="Arial" w:hAnsi="Arial" w:cs="Arial"/>
          <w:lang w:val="en-US"/>
        </w:rPr>
        <w:t>NIP: 657-02-34-850</w:t>
      </w:r>
    </w:p>
    <w:p w:rsidR="00A47CDD" w:rsidRPr="00D4229C" w:rsidRDefault="00A47CDD" w:rsidP="00A47CDD">
      <w:pPr>
        <w:spacing w:after="0" w:line="240" w:lineRule="auto"/>
        <w:rPr>
          <w:rFonts w:ascii="Arial" w:hAnsi="Arial" w:cs="Arial"/>
          <w:lang w:val="en-US"/>
        </w:rPr>
      </w:pPr>
      <w:r w:rsidRPr="00D4229C">
        <w:rPr>
          <w:rFonts w:ascii="Arial" w:hAnsi="Arial" w:cs="Arial"/>
          <w:lang w:val="en-US"/>
        </w:rPr>
        <w:t xml:space="preserve">Email : </w:t>
      </w:r>
      <w:hyperlink r:id="rId10" w:history="1">
        <w:r w:rsidRPr="00D4229C">
          <w:rPr>
            <w:rStyle w:val="Hipercze"/>
            <w:rFonts w:ascii="Arial" w:hAnsi="Arial" w:cs="Arial"/>
            <w:lang w:val="en-US"/>
          </w:rPr>
          <w:t>dzp@ujk.edu.pl</w:t>
        </w:r>
      </w:hyperlink>
    </w:p>
    <w:p w:rsidR="00A47CDD" w:rsidRPr="00D4229C" w:rsidRDefault="00A47CDD" w:rsidP="00A47CDD">
      <w:pPr>
        <w:spacing w:after="0" w:line="240" w:lineRule="auto"/>
        <w:jc w:val="both"/>
        <w:rPr>
          <w:rFonts w:ascii="Arial" w:hAnsi="Arial" w:cs="Arial"/>
          <w:lang w:eastAsia="ar-SA"/>
        </w:rPr>
      </w:pPr>
      <w:r w:rsidRPr="00D4229C">
        <w:rPr>
          <w:rFonts w:ascii="Arial" w:hAnsi="Arial" w:cs="Arial"/>
          <w:lang w:eastAsia="ar-SA"/>
        </w:rPr>
        <w:t>Adres elektronicznej skrzynki podawczej ePUAP:  /UJK/SkrytkaESP</w:t>
      </w:r>
    </w:p>
    <w:p w:rsidR="00A47CDD" w:rsidRPr="00D4229C" w:rsidRDefault="00A47CDD" w:rsidP="00A47CDD">
      <w:pPr>
        <w:rPr>
          <w:rFonts w:ascii="Arial" w:hAnsi="Arial" w:cs="Arial"/>
          <w:lang w:eastAsia="pl-PL"/>
        </w:rPr>
      </w:pPr>
    </w:p>
    <w:p w:rsidR="00A47CDD" w:rsidRPr="00D4229C" w:rsidRDefault="00A47CDD" w:rsidP="00A47CDD">
      <w:pPr>
        <w:spacing w:line="360" w:lineRule="auto"/>
        <w:ind w:left="284"/>
        <w:jc w:val="both"/>
        <w:rPr>
          <w:rFonts w:ascii="Arial" w:hAnsi="Arial" w:cs="Arial"/>
          <w:b/>
          <w:bCs/>
        </w:rPr>
      </w:pPr>
      <w:r w:rsidRPr="00D4229C">
        <w:rPr>
          <w:rFonts w:ascii="Arial" w:hAnsi="Arial" w:cs="Arial"/>
          <w:b/>
          <w:bCs/>
        </w:rPr>
        <w:t xml:space="preserve">Adres strony internetowej, na której jest prowadzone postępowanie i na której będą dostępne wszelkie dokumenty związane z prowadzoną procedurą: </w:t>
      </w:r>
      <w:hyperlink r:id="rId11" w:history="1">
        <w:r w:rsidR="00B02560" w:rsidRPr="00D4229C">
          <w:rPr>
            <w:rStyle w:val="Hipercze"/>
            <w:rFonts w:ascii="Arial" w:hAnsi="Arial" w:cs="Arial"/>
            <w:b/>
            <w:bCs/>
          </w:rPr>
          <w:t>www.ujk.edu.pl/dzp/przetargi.php</w:t>
        </w:r>
      </w:hyperlink>
      <w:r w:rsidRPr="00D4229C">
        <w:rPr>
          <w:rFonts w:ascii="Arial" w:hAnsi="Arial" w:cs="Arial"/>
          <w:b/>
          <w:bCs/>
        </w:rPr>
        <w:t xml:space="preserve"> </w:t>
      </w:r>
    </w:p>
    <w:p w:rsidR="00A47CDD" w:rsidRPr="00D4229C" w:rsidRDefault="00A47CDD" w:rsidP="00A47CDD">
      <w:pPr>
        <w:spacing w:before="240" w:line="360" w:lineRule="auto"/>
        <w:ind w:left="284"/>
        <w:rPr>
          <w:rFonts w:ascii="Arial" w:hAnsi="Arial" w:cs="Arial"/>
        </w:rPr>
      </w:pPr>
      <w:r w:rsidRPr="00D4229C">
        <w:rPr>
          <w:rFonts w:ascii="Arial" w:hAnsi="Arial" w:cs="Arial"/>
        </w:rPr>
        <w:t xml:space="preserve">Godziny pracy: </w:t>
      </w:r>
      <w:r w:rsidRPr="00D4229C">
        <w:rPr>
          <w:rFonts w:ascii="Arial" w:hAnsi="Arial" w:cs="Arial"/>
          <w:caps/>
        </w:rPr>
        <w:t xml:space="preserve">7.30-15.30 </w:t>
      </w:r>
      <w:r w:rsidRPr="00D4229C">
        <w:rPr>
          <w:rFonts w:ascii="Arial" w:hAnsi="Arial" w:cs="Arial"/>
        </w:rPr>
        <w:t>od poniedziałku do piątku.</w:t>
      </w:r>
    </w:p>
    <w:bookmarkEnd w:id="0"/>
    <w:p w:rsidR="00A47CDD" w:rsidRPr="00D4229C" w:rsidRDefault="00A47CDD" w:rsidP="00A47CDD">
      <w:pPr>
        <w:pStyle w:val="Nagwek3"/>
        <w:rPr>
          <w:rFonts w:ascii="Arial" w:hAnsi="Arial" w:cs="Arial"/>
          <w:sz w:val="22"/>
          <w:szCs w:val="22"/>
        </w:rPr>
      </w:pPr>
      <w:r w:rsidRPr="00D4229C">
        <w:rPr>
          <w:rFonts w:ascii="Arial" w:hAnsi="Arial" w:cs="Arial"/>
          <w:sz w:val="22"/>
          <w:szCs w:val="22"/>
        </w:rPr>
        <w:t>II.</w:t>
      </w:r>
      <w:r w:rsidRPr="00D4229C">
        <w:rPr>
          <w:rFonts w:ascii="Arial" w:hAnsi="Arial" w:cs="Arial"/>
          <w:sz w:val="22"/>
          <w:szCs w:val="22"/>
        </w:rPr>
        <w:tab/>
        <w:t>OCHRONA DANYCH OSOBOWYCH</w:t>
      </w:r>
    </w:p>
    <w:p w:rsidR="00A47CDD" w:rsidRPr="00D4229C" w:rsidRDefault="00A47CDD" w:rsidP="00A47CDD">
      <w:pPr>
        <w:pStyle w:val="pkt"/>
        <w:spacing w:before="0" w:after="0"/>
        <w:ind w:left="426" w:hanging="426"/>
        <w:rPr>
          <w:rFonts w:ascii="Arial" w:hAnsi="Arial" w:cs="Arial"/>
          <w:sz w:val="22"/>
        </w:rPr>
      </w:pPr>
      <w:r w:rsidRPr="00D4229C">
        <w:rPr>
          <w:rFonts w:ascii="Arial" w:hAnsi="Arial" w:cs="Arial"/>
          <w:b/>
          <w:sz w:val="22"/>
        </w:rPr>
        <w:t>1.</w:t>
      </w:r>
      <w:r w:rsidRPr="00D4229C">
        <w:rPr>
          <w:rFonts w:ascii="Arial" w:hAnsi="Arial" w:cs="Arial"/>
          <w:b/>
          <w:sz w:val="22"/>
        </w:rPr>
        <w:tab/>
      </w:r>
      <w:r w:rsidRPr="00D4229C">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Pr="00D4229C" w:rsidRDefault="00A47CDD" w:rsidP="00A47CDD">
      <w:pPr>
        <w:pStyle w:val="pkt"/>
        <w:spacing w:before="0" w:after="0"/>
        <w:ind w:left="852" w:hanging="426"/>
        <w:rPr>
          <w:rFonts w:ascii="Arial" w:hAnsi="Arial" w:cs="Arial"/>
          <w:i/>
          <w:sz w:val="22"/>
        </w:rPr>
      </w:pPr>
      <w:r w:rsidRPr="00D4229C">
        <w:rPr>
          <w:rFonts w:ascii="Arial" w:hAnsi="Arial" w:cs="Arial"/>
          <w:b/>
          <w:sz w:val="22"/>
        </w:rPr>
        <w:t>1)</w:t>
      </w:r>
      <w:r w:rsidRPr="00D4229C">
        <w:rPr>
          <w:rFonts w:ascii="Arial" w:hAnsi="Arial" w:cs="Arial"/>
          <w:b/>
          <w:sz w:val="22"/>
        </w:rPr>
        <w:tab/>
      </w:r>
      <w:r w:rsidRPr="00D4229C">
        <w:rPr>
          <w:rFonts w:ascii="Arial" w:hAnsi="Arial" w:cs="Arial"/>
          <w:sz w:val="22"/>
        </w:rPr>
        <w:t xml:space="preserve">administratorem Pani/Pana danych osobowych jest </w:t>
      </w:r>
      <w:r w:rsidRPr="00D4229C">
        <w:rPr>
          <w:rFonts w:ascii="Arial" w:hAnsi="Arial" w:cs="Arial"/>
          <w:i/>
          <w:caps/>
          <w:sz w:val="22"/>
        </w:rPr>
        <w:t>Uniwersytet Jana Kochanowskiego w Kielcach, 25-369 Kielce ul. Żeromskiego 5, tel. 41 349 72 00; fax: 41 344 5615</w:t>
      </w:r>
    </w:p>
    <w:p w:rsidR="00A47CDD" w:rsidRPr="00D4229C" w:rsidRDefault="00A47CDD" w:rsidP="00A47CDD">
      <w:pPr>
        <w:pStyle w:val="pkt"/>
        <w:spacing w:before="0" w:after="0"/>
        <w:ind w:left="852" w:hanging="426"/>
        <w:rPr>
          <w:rFonts w:ascii="Arial" w:hAnsi="Arial" w:cs="Arial"/>
          <w:b/>
          <w:bCs/>
          <w:i/>
          <w:sz w:val="22"/>
        </w:rPr>
      </w:pPr>
      <w:r w:rsidRPr="00D4229C">
        <w:rPr>
          <w:rFonts w:ascii="Arial" w:hAnsi="Arial" w:cs="Arial"/>
          <w:b/>
          <w:sz w:val="22"/>
        </w:rPr>
        <w:t>2)</w:t>
      </w:r>
      <w:r w:rsidRPr="00D4229C">
        <w:rPr>
          <w:rFonts w:ascii="Arial" w:hAnsi="Arial" w:cs="Arial"/>
          <w:b/>
          <w:sz w:val="22"/>
        </w:rPr>
        <w:tab/>
      </w:r>
      <w:r w:rsidRPr="00D4229C">
        <w:rPr>
          <w:rFonts w:ascii="Arial" w:hAnsi="Arial" w:cs="Arial"/>
          <w:sz w:val="22"/>
        </w:rPr>
        <w:t xml:space="preserve">administrator wyznaczył Inspektora Danych Osobowych, z którym można się kontaktować pod numerem telefonu 41 349 73 45 bądź adresem e-mail:  </w:t>
      </w:r>
      <w:hyperlink r:id="rId12" w:history="1">
        <w:r w:rsidRPr="00D4229C">
          <w:rPr>
            <w:rStyle w:val="Hipercze"/>
            <w:rFonts w:ascii="Arial" w:hAnsi="Arial" w:cs="Arial"/>
            <w:sz w:val="22"/>
          </w:rPr>
          <w:t>iod@ujk.edu.pl</w:t>
        </w:r>
      </w:hyperlink>
      <w:r w:rsidRPr="00D4229C">
        <w:rPr>
          <w:rFonts w:ascii="Arial" w:hAnsi="Arial" w:cs="Arial"/>
          <w:sz w:val="22"/>
        </w:rPr>
        <w:t xml:space="preserve"> Pani/Pana dane osobowe przetwarzane będą na podstawie art. 6 ust. 1 lit. c RODO w celu związanym z postępowaniem o udzielenie zamówienia publicznego pn.:</w:t>
      </w:r>
      <w:r w:rsidR="00C01EF5" w:rsidRPr="00D4229C">
        <w:rPr>
          <w:rFonts w:ascii="Arial" w:hAnsi="Arial" w:cs="Arial"/>
          <w:sz w:val="22"/>
        </w:rPr>
        <w:t xml:space="preserve"> </w:t>
      </w:r>
      <w:r w:rsidR="00833A32">
        <w:rPr>
          <w:rFonts w:ascii="Arial" w:hAnsi="Arial" w:cs="Arial"/>
          <w:b/>
          <w:i/>
          <w:sz w:val="22"/>
        </w:rPr>
        <w:t>Dostawa  sprzętu komputerowego i oprogramowania</w:t>
      </w:r>
      <w:r w:rsidR="00C01EF5" w:rsidRPr="00D4229C">
        <w:rPr>
          <w:rFonts w:ascii="Arial" w:hAnsi="Arial" w:cs="Arial"/>
          <w:b/>
          <w:i/>
          <w:sz w:val="22"/>
        </w:rPr>
        <w:t xml:space="preserve"> dla Uniwersytetu Jana Kochanowskiego w Kielcach ADP.2301</w:t>
      </w:r>
      <w:r w:rsidR="00B074B7">
        <w:rPr>
          <w:rFonts w:ascii="Arial" w:hAnsi="Arial" w:cs="Arial"/>
          <w:b/>
          <w:i/>
          <w:sz w:val="22"/>
        </w:rPr>
        <w:t>.105</w:t>
      </w:r>
      <w:r w:rsidR="00C01EF5" w:rsidRPr="00D4229C">
        <w:rPr>
          <w:rFonts w:ascii="Arial" w:hAnsi="Arial" w:cs="Arial"/>
          <w:b/>
          <w:i/>
          <w:sz w:val="22"/>
        </w:rPr>
        <w:t>.2022</w:t>
      </w:r>
      <w:r w:rsidRPr="00D4229C">
        <w:rPr>
          <w:rFonts w:ascii="Arial" w:hAnsi="Arial" w:cs="Arial"/>
          <w:sz w:val="22"/>
        </w:rPr>
        <w:t xml:space="preserve"> „prowadzonym  w trybie przetargu nieograniczonego;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3)</w:t>
      </w:r>
      <w:r w:rsidRPr="00D4229C">
        <w:rPr>
          <w:rFonts w:ascii="Arial" w:hAnsi="Arial" w:cs="Arial"/>
          <w:b/>
          <w:sz w:val="22"/>
        </w:rPr>
        <w:tab/>
      </w:r>
      <w:r w:rsidRPr="00D4229C">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4)</w:t>
      </w:r>
      <w:r w:rsidRPr="00D4229C">
        <w:rPr>
          <w:rFonts w:ascii="Arial" w:hAnsi="Arial" w:cs="Arial"/>
          <w:b/>
          <w:sz w:val="22"/>
        </w:rPr>
        <w:tab/>
      </w:r>
      <w:r w:rsidRPr="00D4229C">
        <w:rPr>
          <w:rFonts w:ascii="Arial" w:hAnsi="Arial" w:cs="Arial"/>
          <w:sz w:val="22"/>
        </w:rPr>
        <w:t>odbiorcami Pani/Pana danych osobowych będą osoby lub podmioty, którym udostępniona zostanie dokumentacja postępowania w oparciu o art. 74 p.z.p.</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5)</w:t>
      </w:r>
      <w:r w:rsidRPr="00D4229C">
        <w:rPr>
          <w:rFonts w:ascii="Arial" w:hAnsi="Arial" w:cs="Arial"/>
          <w:b/>
          <w:sz w:val="22"/>
        </w:rPr>
        <w:tab/>
      </w:r>
      <w:r w:rsidRPr="00D4229C">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6)</w:t>
      </w:r>
      <w:r w:rsidRPr="00D4229C">
        <w:rPr>
          <w:rFonts w:ascii="Arial" w:hAnsi="Arial" w:cs="Arial"/>
          <w:b/>
          <w:sz w:val="22"/>
        </w:rPr>
        <w:tab/>
      </w:r>
      <w:r w:rsidRPr="00D4229C">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7)</w:t>
      </w:r>
      <w:r w:rsidRPr="00D4229C">
        <w:rPr>
          <w:rFonts w:ascii="Arial" w:hAnsi="Arial" w:cs="Arial"/>
          <w:b/>
          <w:sz w:val="22"/>
        </w:rPr>
        <w:tab/>
      </w:r>
      <w:r w:rsidRPr="00D4229C">
        <w:rPr>
          <w:rFonts w:ascii="Arial" w:hAnsi="Arial" w:cs="Arial"/>
          <w:sz w:val="22"/>
        </w:rPr>
        <w:t>w odniesieniu do Pani/Pana danych osobowych decyzje nie będą podejmowane w sposób zautomatyzowany, stosownie do art. 22 RODO.</w:t>
      </w:r>
    </w:p>
    <w:p w:rsidR="00A47CDD" w:rsidRPr="00D4229C" w:rsidRDefault="00A47CDD" w:rsidP="00A47CDD">
      <w:pPr>
        <w:pStyle w:val="pkt"/>
        <w:spacing w:before="0" w:after="0"/>
        <w:ind w:left="852" w:hanging="426"/>
        <w:rPr>
          <w:rFonts w:ascii="Arial" w:hAnsi="Arial" w:cs="Arial"/>
          <w:sz w:val="22"/>
        </w:rPr>
      </w:pPr>
      <w:r w:rsidRPr="00D4229C">
        <w:rPr>
          <w:rFonts w:ascii="Arial" w:hAnsi="Arial" w:cs="Arial"/>
          <w:b/>
          <w:sz w:val="22"/>
        </w:rPr>
        <w:t>8)</w:t>
      </w:r>
      <w:r w:rsidRPr="00D4229C">
        <w:rPr>
          <w:rFonts w:ascii="Arial" w:hAnsi="Arial" w:cs="Arial"/>
          <w:b/>
          <w:sz w:val="22"/>
        </w:rPr>
        <w:tab/>
      </w:r>
      <w:r w:rsidRPr="00D4229C">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sidRPr="00D4229C">
        <w:rPr>
          <w:rFonts w:ascii="Arial" w:hAnsi="Arial" w:cs="Arial"/>
          <w:b/>
          <w:sz w:val="22"/>
        </w:rPr>
        <w:t>a)</w:t>
      </w:r>
      <w:r w:rsidRPr="00D4229C">
        <w:rPr>
          <w:rFonts w:ascii="Arial" w:hAnsi="Arial" w:cs="Arial"/>
          <w:b/>
          <w:sz w:val="22"/>
        </w:rPr>
        <w:tab/>
      </w:r>
      <w:r w:rsidRPr="00D4229C">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w:t>
      </w:r>
      <w:r>
        <w:rPr>
          <w:rFonts w:ascii="Arial" w:hAnsi="Arial" w:cs="Arial"/>
          <w:sz w:val="22"/>
        </w:rPr>
        <w:t xml:space="preserve"> sprecyzowanie żądania, w szczególności podania nazwy lub daty postępowania </w:t>
      </w:r>
      <w:r>
        <w:rPr>
          <w:rFonts w:ascii="Arial" w:hAnsi="Arial" w:cs="Arial"/>
          <w:sz w:val="22"/>
        </w:rPr>
        <w:lastRenderedPageBreak/>
        <w:t>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w:t>
      </w:r>
      <w:r w:rsidR="00B074B7" w:rsidRPr="00B074B7">
        <w:rPr>
          <w:rFonts w:ascii="Arial" w:hAnsi="Arial" w:cs="Arial"/>
          <w:sz w:val="22"/>
        </w:rPr>
        <w:t>Dz. U. z 2022 r. poz. 1710 z późn. zm</w:t>
      </w:r>
      <w:r>
        <w:rPr>
          <w:rFonts w:ascii="Arial" w:hAnsi="Arial" w:cs="Arial"/>
          <w:sz w:val="22"/>
        </w:rPr>
        <w:t>.)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C40411"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C40411" w:rsidRPr="00C40411">
        <w:rPr>
          <w:rFonts w:ascii="Arial" w:hAnsi="Arial" w:cs="Arial"/>
          <w:lang w:eastAsia="ar-SA"/>
        </w:rPr>
        <w:br/>
      </w:r>
      <w:r w:rsidR="00B074B7" w:rsidRPr="00B074B7">
        <w:rPr>
          <w:rFonts w:ascii="Arial" w:hAnsi="Arial" w:cs="Arial"/>
          <w:b/>
          <w:lang w:eastAsia="ar-SA"/>
        </w:rPr>
        <w:t>30213300-8</w:t>
      </w:r>
      <w:r w:rsidR="00B074B7" w:rsidRPr="00B074B7">
        <w:rPr>
          <w:rFonts w:ascii="Arial" w:hAnsi="Arial" w:cs="Arial"/>
          <w:lang w:eastAsia="ar-SA"/>
        </w:rPr>
        <w:t xml:space="preserve"> - Komputer biurkowy</w:t>
      </w:r>
    </w:p>
    <w:p w:rsidR="00B074B7" w:rsidRDefault="00B074B7" w:rsidP="00B074B7">
      <w:pPr>
        <w:suppressAutoHyphens/>
        <w:spacing w:after="0" w:line="240" w:lineRule="auto"/>
        <w:jc w:val="both"/>
        <w:rPr>
          <w:rFonts w:ascii="Arial" w:hAnsi="Arial" w:cs="Arial"/>
          <w:lang w:eastAsia="ar-SA"/>
        </w:rPr>
      </w:pPr>
    </w:p>
    <w:p w:rsidR="00C01EF5" w:rsidRDefault="0050750B" w:rsidP="00833A32">
      <w:pPr>
        <w:suppressAutoHyphens/>
        <w:spacing w:after="0" w:line="240" w:lineRule="auto"/>
        <w:rPr>
          <w:rFonts w:ascii="Arial" w:hAnsi="Arial" w:cs="Arial"/>
          <w:lang w:eastAsia="ar-SA"/>
        </w:rPr>
      </w:pPr>
      <w:r w:rsidRPr="0050750B">
        <w:rPr>
          <w:rFonts w:ascii="Arial" w:hAnsi="Arial" w:cs="Arial"/>
          <w:lang w:eastAsia="ar-SA"/>
        </w:rPr>
        <w:t xml:space="preserve">Pozostałe : </w:t>
      </w:r>
      <w:r w:rsidR="00C01EF5" w:rsidRPr="00C01EF5">
        <w:rPr>
          <w:rFonts w:ascii="Arial" w:hAnsi="Arial" w:cs="Arial"/>
          <w:lang w:eastAsia="ar-SA"/>
        </w:rPr>
        <w:br/>
      </w:r>
      <w:r w:rsidR="00C01EF5" w:rsidRPr="00C01EF5">
        <w:rPr>
          <w:rFonts w:ascii="Arial" w:hAnsi="Arial" w:cs="Arial"/>
          <w:b/>
          <w:lang w:eastAsia="ar-SA"/>
        </w:rPr>
        <w:t>30213100-6</w:t>
      </w:r>
      <w:r w:rsidR="00C01EF5">
        <w:rPr>
          <w:rFonts w:ascii="Arial" w:hAnsi="Arial" w:cs="Arial"/>
          <w:lang w:eastAsia="ar-SA"/>
        </w:rPr>
        <w:t xml:space="preserve">  </w:t>
      </w:r>
      <w:r w:rsidR="00C01EF5" w:rsidRPr="00C01EF5">
        <w:rPr>
          <w:rFonts w:ascii="Arial" w:hAnsi="Arial" w:cs="Arial"/>
          <w:lang w:eastAsia="ar-SA"/>
        </w:rPr>
        <w:t>Komputery przenośne</w:t>
      </w:r>
      <w:r w:rsidR="00833A32" w:rsidRPr="00833A32">
        <w:rPr>
          <w:rFonts w:ascii="Arial" w:hAnsi="Arial" w:cs="Arial"/>
          <w:lang w:eastAsia="ar-SA"/>
        </w:rPr>
        <w:br/>
      </w:r>
      <w:r w:rsidR="00833A32" w:rsidRPr="00833A32">
        <w:rPr>
          <w:rFonts w:ascii="Arial" w:hAnsi="Arial" w:cs="Arial"/>
          <w:b/>
          <w:lang w:eastAsia="ar-SA"/>
        </w:rPr>
        <w:t>48000000-8</w:t>
      </w:r>
      <w:r w:rsidR="00833A32">
        <w:rPr>
          <w:rFonts w:ascii="Arial" w:hAnsi="Arial" w:cs="Arial"/>
          <w:lang w:eastAsia="ar-SA"/>
        </w:rPr>
        <w:t xml:space="preserve"> </w:t>
      </w:r>
      <w:r w:rsidR="00833A32" w:rsidRPr="00833A32">
        <w:rPr>
          <w:rFonts w:ascii="Arial" w:hAnsi="Arial" w:cs="Arial"/>
          <w:lang w:eastAsia="ar-SA"/>
        </w:rPr>
        <w:t>Pakiety oprogramowania i systemy informatyczne</w:t>
      </w:r>
    </w:p>
    <w:p w:rsidR="00833A32" w:rsidRDefault="00833A32" w:rsidP="00833A32">
      <w:pPr>
        <w:suppressAutoHyphens/>
        <w:spacing w:after="0" w:line="240" w:lineRule="auto"/>
        <w:rPr>
          <w:rFonts w:ascii="Arial" w:hAnsi="Arial" w:cs="Arial"/>
          <w:lang w:eastAsia="ar-SA"/>
        </w:rPr>
      </w:pP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C01EF5" w:rsidRPr="00C01EF5" w:rsidRDefault="00EC6093" w:rsidP="00C01EF5">
      <w:pPr>
        <w:autoSpaceDE w:val="0"/>
        <w:autoSpaceDN w:val="0"/>
        <w:adjustRightInd w:val="0"/>
        <w:spacing w:after="0" w:line="240" w:lineRule="auto"/>
        <w:rPr>
          <w:rFonts w:ascii="Arial" w:hAnsi="Arial" w:cs="Arial"/>
          <w:b/>
          <w:i/>
        </w:rPr>
      </w:pPr>
      <w:r w:rsidRPr="00712399">
        <w:rPr>
          <w:rFonts w:ascii="Arial" w:hAnsi="Arial" w:cs="Arial"/>
          <w:b/>
          <w:i/>
        </w:rPr>
        <w:t>Część 1</w:t>
      </w:r>
      <w:r w:rsidRPr="00EC6093">
        <w:rPr>
          <w:rFonts w:ascii="Arial" w:hAnsi="Arial" w:cs="Arial"/>
          <w:i/>
        </w:rPr>
        <w:t xml:space="preserve"> </w:t>
      </w:r>
      <w:r w:rsidR="00C01EF5" w:rsidRPr="00C01EF5">
        <w:rPr>
          <w:rFonts w:ascii="Arial" w:hAnsi="Arial" w:cs="Arial"/>
          <w:b/>
          <w:i/>
        </w:rPr>
        <w:t xml:space="preserve">Zakup </w:t>
      </w:r>
      <w:r w:rsidR="00B074B7">
        <w:rPr>
          <w:rFonts w:ascii="Arial" w:hAnsi="Arial" w:cs="Arial"/>
          <w:b/>
          <w:i/>
        </w:rPr>
        <w:t>zestawów komputerowych dla Administracji UJK</w:t>
      </w:r>
    </w:p>
    <w:p w:rsidR="00C01EF5" w:rsidRPr="00C01EF5" w:rsidRDefault="00C01EF5" w:rsidP="00C01EF5">
      <w:pPr>
        <w:autoSpaceDE w:val="0"/>
        <w:autoSpaceDN w:val="0"/>
        <w:adjustRightInd w:val="0"/>
        <w:spacing w:after="0" w:line="240" w:lineRule="auto"/>
        <w:rPr>
          <w:rFonts w:ascii="Arial" w:hAnsi="Arial" w:cs="Arial"/>
          <w:b/>
          <w:i/>
        </w:rPr>
      </w:pPr>
      <w:r w:rsidRPr="00C01EF5">
        <w:rPr>
          <w:rFonts w:ascii="Arial" w:hAnsi="Arial" w:cs="Arial"/>
          <w:b/>
          <w:i/>
        </w:rPr>
        <w:t xml:space="preserve">Część 2 Zakup </w:t>
      </w:r>
      <w:r w:rsidR="00B074B7">
        <w:rPr>
          <w:rFonts w:ascii="Arial" w:hAnsi="Arial" w:cs="Arial"/>
          <w:b/>
          <w:i/>
        </w:rPr>
        <w:t>laptopa dla Biblioteki Uniwersyteckiej</w:t>
      </w:r>
      <w:r>
        <w:rPr>
          <w:rFonts w:ascii="Arial" w:hAnsi="Arial" w:cs="Arial"/>
          <w:b/>
          <w:i/>
        </w:rPr>
        <w:t xml:space="preserve"> </w:t>
      </w:r>
    </w:p>
    <w:p w:rsidR="00833A32" w:rsidRPr="00833A32" w:rsidRDefault="00833A32" w:rsidP="00833A32">
      <w:pPr>
        <w:autoSpaceDE w:val="0"/>
        <w:autoSpaceDN w:val="0"/>
        <w:adjustRightInd w:val="0"/>
        <w:spacing w:after="0" w:line="240" w:lineRule="auto"/>
        <w:rPr>
          <w:rFonts w:ascii="Arial" w:hAnsi="Arial" w:cs="Arial"/>
          <w:b/>
          <w:i/>
        </w:rPr>
      </w:pPr>
      <w:r w:rsidRPr="00833A32">
        <w:rPr>
          <w:rFonts w:ascii="Arial" w:hAnsi="Arial" w:cs="Arial"/>
          <w:b/>
          <w:i/>
        </w:rPr>
        <w:t xml:space="preserve">Część 3 </w:t>
      </w:r>
      <w:r w:rsidR="00086C0B">
        <w:rPr>
          <w:rFonts w:ascii="Arial" w:hAnsi="Arial" w:cs="Arial"/>
          <w:b/>
          <w:i/>
        </w:rPr>
        <w:t>Zakup programowania</w:t>
      </w:r>
      <w:r w:rsidRPr="00833A32">
        <w:rPr>
          <w:rFonts w:ascii="Arial" w:hAnsi="Arial" w:cs="Arial"/>
          <w:i/>
        </w:rPr>
        <w:t xml:space="preserve"> - </w:t>
      </w:r>
      <w:r w:rsidRPr="00833A32">
        <w:rPr>
          <w:rFonts w:ascii="Arial" w:hAnsi="Arial" w:cs="Arial"/>
          <w:b/>
          <w:i/>
        </w:rPr>
        <w:t>System bazodanowy (SBD) licencjonowany</w:t>
      </w:r>
    </w:p>
    <w:p w:rsidR="00EC6093" w:rsidRPr="00EC6093" w:rsidRDefault="00EC6093" w:rsidP="00C01EF5">
      <w:pPr>
        <w:autoSpaceDE w:val="0"/>
        <w:autoSpaceDN w:val="0"/>
        <w:adjustRightInd w:val="0"/>
        <w:spacing w:after="0" w:line="240" w:lineRule="auto"/>
        <w:rPr>
          <w:rFonts w:ascii="Arial" w:hAnsi="Arial" w:cs="Arial"/>
          <w:i/>
        </w:rPr>
      </w:pPr>
    </w:p>
    <w:p w:rsidR="00A47CDD" w:rsidRPr="00EC6093"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w:t>
      </w:r>
      <w:r w:rsidRPr="00086C0B">
        <w:rPr>
          <w:rFonts w:ascii="Arial" w:hAnsi="Arial" w:cs="Arial"/>
          <w:b/>
        </w:rPr>
        <w:t>lub równoważne</w:t>
      </w:r>
      <w:r>
        <w:rPr>
          <w:rFonts w:ascii="Arial" w:hAnsi="Arial" w:cs="Arial"/>
        </w:rPr>
        <w:t>”.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Pr="000601C1"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t>
      </w:r>
      <w:r w:rsidRPr="000601C1">
        <w:rPr>
          <w:rFonts w:ascii="Arial" w:hAnsi="Arial" w:cs="Arial"/>
        </w:rPr>
        <w:t xml:space="preserve">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Pr="000601C1" w:rsidRDefault="00A47CDD" w:rsidP="00A47CDD">
      <w:pPr>
        <w:jc w:val="both"/>
        <w:rPr>
          <w:rFonts w:ascii="Arial" w:hAnsi="Arial" w:cs="Arial"/>
        </w:rPr>
      </w:pPr>
      <w:r w:rsidRPr="000601C1">
        <w:rPr>
          <w:rFonts w:ascii="Arial" w:hAnsi="Arial" w:cs="Arial"/>
        </w:rPr>
        <w:t xml:space="preserve">Wszystkie dokumenty załączone do dostarczonego przedmiotu zamówienia muszą być sporządzone  w języku polskim  w formie drukowanej (instrukcja obsługi  </w:t>
      </w:r>
      <w:r w:rsidRPr="000601C1">
        <w:rPr>
          <w:rFonts w:ascii="Arial" w:hAnsi="Arial" w:cs="Arial"/>
          <w:u w:val="single"/>
        </w:rPr>
        <w:t>dodatkowo</w:t>
      </w:r>
      <w:r w:rsidRPr="000601C1">
        <w:rPr>
          <w:rFonts w:ascii="Arial" w:hAnsi="Arial" w:cs="Arial"/>
        </w:rPr>
        <w:t xml:space="preserve"> na DVD, CD lub pendrive). </w:t>
      </w:r>
    </w:p>
    <w:p w:rsidR="00A47CDD" w:rsidRPr="000601C1" w:rsidRDefault="00A47CDD" w:rsidP="000601C1">
      <w:pPr>
        <w:autoSpaceDE w:val="0"/>
        <w:autoSpaceDN w:val="0"/>
        <w:adjustRightInd w:val="0"/>
        <w:spacing w:after="0" w:line="240" w:lineRule="auto"/>
        <w:ind w:left="1080"/>
        <w:contextualSpacing/>
        <w:jc w:val="both"/>
        <w:rPr>
          <w:rFonts w:ascii="Arial" w:hAnsi="Arial" w:cs="Arial"/>
          <w:b/>
          <w:color w:val="000000"/>
        </w:rPr>
      </w:pPr>
    </w:p>
    <w:p w:rsidR="009A55B5"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t>3.</w:t>
      </w:r>
      <w:r w:rsidRPr="000601C1">
        <w:rPr>
          <w:rFonts w:ascii="Arial" w:hAnsi="Arial" w:cs="Arial"/>
          <w:b/>
          <w:sz w:val="22"/>
        </w:rPr>
        <w:tab/>
      </w:r>
      <w:r w:rsidRPr="000601C1">
        <w:rPr>
          <w:rFonts w:ascii="Arial" w:hAnsi="Arial" w:cs="Arial"/>
          <w:sz w:val="22"/>
        </w:rPr>
        <w:t xml:space="preserve">Przedmiot zamówienia </w:t>
      </w:r>
      <w:r w:rsidRPr="000601C1">
        <w:rPr>
          <w:rFonts w:ascii="Arial" w:hAnsi="Arial" w:cs="Arial"/>
          <w:b/>
          <w:sz w:val="22"/>
        </w:rPr>
        <w:t xml:space="preserve">został podzielony na części. </w:t>
      </w:r>
      <w:r w:rsidR="00EC6093" w:rsidRPr="000601C1">
        <w:rPr>
          <w:rFonts w:ascii="Arial" w:hAnsi="Arial" w:cs="Arial"/>
          <w:sz w:val="22"/>
        </w:rPr>
        <w:t>( Zamawiający dopuszcza możliwość składania  ofert częściowych, ofertą częściow</w:t>
      </w:r>
      <w:r w:rsidR="00C01EF5" w:rsidRPr="000601C1">
        <w:rPr>
          <w:rFonts w:ascii="Arial" w:hAnsi="Arial" w:cs="Arial"/>
          <w:sz w:val="22"/>
        </w:rPr>
        <w:t>ą będzie oferta złożona na jedną</w:t>
      </w:r>
      <w:r w:rsidR="00EC6093" w:rsidRPr="000601C1">
        <w:rPr>
          <w:rFonts w:ascii="Arial" w:hAnsi="Arial" w:cs="Arial"/>
          <w:sz w:val="22"/>
        </w:rPr>
        <w:t xml:space="preserve"> , lub wszystkie części postepowania) </w:t>
      </w:r>
    </w:p>
    <w:p w:rsidR="00A47CDD"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t>4.</w:t>
      </w:r>
      <w:r w:rsidRPr="000601C1">
        <w:rPr>
          <w:rFonts w:ascii="Arial" w:hAnsi="Arial" w:cs="Arial"/>
          <w:b/>
          <w:sz w:val="22"/>
        </w:rPr>
        <w:tab/>
      </w:r>
      <w:r w:rsidRPr="000601C1">
        <w:rPr>
          <w:rFonts w:ascii="Arial" w:hAnsi="Arial" w:cs="Arial"/>
          <w:sz w:val="22"/>
        </w:rPr>
        <w:t>Zamawiający nie dopuszcza składania ofert wariantowych oraz w postaci katalogów elektronicznych.</w:t>
      </w:r>
    </w:p>
    <w:p w:rsidR="00A47CDD"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lastRenderedPageBreak/>
        <w:t>5.</w:t>
      </w:r>
      <w:r w:rsidRPr="000601C1">
        <w:rPr>
          <w:rFonts w:ascii="Arial" w:hAnsi="Arial" w:cs="Arial"/>
          <w:b/>
          <w:sz w:val="22"/>
        </w:rPr>
        <w:tab/>
      </w:r>
      <w:r w:rsidRPr="000601C1">
        <w:rPr>
          <w:rFonts w:ascii="Arial" w:hAnsi="Arial" w:cs="Arial"/>
          <w:sz w:val="22"/>
        </w:rPr>
        <w:t xml:space="preserve">Zamawiający nie przewiduje udzielania zamówień, o których mowa w art. 214 ust. 1 pkt 8 p.z.p. </w:t>
      </w:r>
    </w:p>
    <w:p w:rsidR="00A47CDD" w:rsidRPr="000601C1" w:rsidRDefault="00A47CDD" w:rsidP="000601C1">
      <w:pPr>
        <w:pStyle w:val="pkt"/>
        <w:spacing w:before="0" w:after="0"/>
        <w:ind w:left="426" w:hanging="426"/>
        <w:rPr>
          <w:rFonts w:ascii="Arial" w:hAnsi="Arial" w:cs="Arial"/>
          <w:sz w:val="22"/>
        </w:rPr>
      </w:pPr>
      <w:r w:rsidRPr="000601C1">
        <w:rPr>
          <w:rFonts w:ascii="Arial" w:hAnsi="Arial" w:cs="Arial"/>
          <w:b/>
          <w:sz w:val="22"/>
        </w:rPr>
        <w:t>6.</w:t>
      </w:r>
      <w:r w:rsidRPr="000601C1">
        <w:rPr>
          <w:rFonts w:ascii="Arial" w:hAnsi="Arial" w:cs="Arial"/>
          <w:b/>
          <w:sz w:val="22"/>
        </w:rPr>
        <w:tab/>
      </w:r>
      <w:r w:rsidRPr="000601C1">
        <w:rPr>
          <w:rFonts w:ascii="Arial" w:hAnsi="Arial" w:cs="Arial"/>
          <w:sz w:val="22"/>
        </w:rPr>
        <w:t xml:space="preserve">Szczegółowy opis oraz sposób realizacji zamówienia zawiera </w:t>
      </w:r>
      <w:r w:rsidRPr="000601C1">
        <w:rPr>
          <w:rFonts w:ascii="Arial" w:hAnsi="Arial" w:cs="Arial"/>
          <w:b/>
          <w:sz w:val="22"/>
        </w:rPr>
        <w:t>OPZ</w:t>
      </w:r>
      <w:r w:rsidRPr="000601C1">
        <w:rPr>
          <w:rFonts w:ascii="Arial" w:hAnsi="Arial" w:cs="Arial"/>
          <w:sz w:val="22"/>
        </w:rPr>
        <w:t xml:space="preserve">, stanowiący </w:t>
      </w:r>
      <w:r w:rsidRPr="000601C1">
        <w:rPr>
          <w:rFonts w:ascii="Arial" w:hAnsi="Arial" w:cs="Arial"/>
          <w:b/>
          <w:sz w:val="22"/>
        </w:rPr>
        <w:t>Załącznik nr 5 do SWZ</w:t>
      </w:r>
      <w:r w:rsidRPr="000601C1">
        <w:rPr>
          <w:rFonts w:ascii="Arial" w:hAnsi="Arial" w:cs="Arial"/>
          <w:sz w:val="22"/>
        </w:rPr>
        <w:t>.</w:t>
      </w:r>
    </w:p>
    <w:p w:rsidR="000601C1" w:rsidRPr="000601C1" w:rsidRDefault="000601C1" w:rsidP="000601C1">
      <w:pPr>
        <w:pStyle w:val="pkt"/>
        <w:spacing w:after="0"/>
        <w:ind w:left="426" w:hanging="426"/>
        <w:rPr>
          <w:rFonts w:ascii="Arial" w:hAnsi="Arial" w:cs="Arial"/>
          <w:sz w:val="22"/>
        </w:rPr>
      </w:pPr>
      <w:r w:rsidRPr="000601C1">
        <w:rPr>
          <w:rFonts w:ascii="Arial" w:hAnsi="Arial" w:cs="Arial"/>
          <w:b/>
          <w:sz w:val="22"/>
        </w:rPr>
        <w:t>7.</w:t>
      </w:r>
      <w:r w:rsidRPr="000601C1">
        <w:rPr>
          <w:rFonts w:ascii="Arial" w:hAnsi="Arial" w:cs="Arial"/>
          <w:sz w:val="22"/>
        </w:rPr>
        <w:t xml:space="preserve">   Wykonawca zobowiązany jest do złożenia wraz z ofertą Przedmiotowych środków dowodowych</w:t>
      </w:r>
    </w:p>
    <w:p w:rsidR="000601C1" w:rsidRPr="000601C1" w:rsidRDefault="000601C1" w:rsidP="000601C1">
      <w:pPr>
        <w:pStyle w:val="pkt"/>
        <w:spacing w:after="0"/>
        <w:ind w:left="426" w:hanging="426"/>
        <w:rPr>
          <w:rFonts w:ascii="Arial" w:hAnsi="Arial" w:cs="Arial"/>
          <w:bCs/>
          <w:sz w:val="22"/>
        </w:rPr>
      </w:pPr>
      <w:r w:rsidRPr="000601C1">
        <w:rPr>
          <w:rFonts w:ascii="Arial" w:hAnsi="Arial" w:cs="Arial"/>
          <w:sz w:val="22"/>
        </w:rPr>
        <w:t xml:space="preserve">a)   </w:t>
      </w:r>
      <w:r w:rsidRPr="000601C1">
        <w:rPr>
          <w:rFonts w:ascii="Arial" w:hAnsi="Arial" w:cs="Arial"/>
          <w:b/>
          <w:sz w:val="22"/>
        </w:rPr>
        <w:t>Specyfikacja oferowanego przedmiotu</w:t>
      </w:r>
      <w:r w:rsidRPr="000601C1">
        <w:rPr>
          <w:rFonts w:ascii="Arial" w:hAnsi="Arial" w:cs="Arial"/>
          <w:sz w:val="22"/>
        </w:rPr>
        <w:t xml:space="preserve"> zawierająca </w:t>
      </w:r>
      <w:r w:rsidRPr="000601C1">
        <w:rPr>
          <w:rFonts w:ascii="Arial" w:hAnsi="Arial" w:cs="Arial"/>
          <w:bCs/>
          <w:sz w:val="22"/>
        </w:rPr>
        <w:t xml:space="preserve">nazwę i opisane parametry techniczne w taki sposób, aby jednoznacznie wskazywały jeden model oferowanego sprzętu ze wszystkimi potrzebnymi opcjami. </w:t>
      </w:r>
    </w:p>
    <w:p w:rsidR="000601C1" w:rsidRPr="000601C1" w:rsidRDefault="000601C1" w:rsidP="000601C1">
      <w:pPr>
        <w:pStyle w:val="pkt"/>
        <w:spacing w:after="0"/>
        <w:ind w:left="426" w:hanging="426"/>
        <w:rPr>
          <w:rFonts w:ascii="Arial" w:hAnsi="Arial" w:cs="Arial"/>
          <w:bCs/>
          <w:sz w:val="22"/>
        </w:rPr>
      </w:pPr>
      <w:r w:rsidRPr="000601C1">
        <w:rPr>
          <w:rFonts w:ascii="Arial" w:hAnsi="Arial" w:cs="Arial"/>
          <w:bCs/>
          <w:sz w:val="22"/>
        </w:rPr>
        <w:t xml:space="preserve">       </w:t>
      </w:r>
      <w:r w:rsidRPr="000601C1">
        <w:rPr>
          <w:rFonts w:ascii="Arial" w:hAnsi="Arial" w:cs="Arial"/>
          <w:sz w:val="22"/>
        </w:rPr>
        <w:t>Wymagana forma: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0601C1" w:rsidRPr="000601C1" w:rsidRDefault="000601C1" w:rsidP="000601C1">
      <w:pPr>
        <w:pStyle w:val="pkt"/>
        <w:spacing w:after="0"/>
        <w:ind w:left="426" w:hanging="426"/>
        <w:rPr>
          <w:rFonts w:ascii="Arial" w:hAnsi="Arial" w:cs="Arial"/>
          <w:sz w:val="22"/>
        </w:rPr>
      </w:pPr>
      <w:r w:rsidRPr="000601C1">
        <w:rPr>
          <w:rFonts w:ascii="Arial" w:hAnsi="Arial" w:cs="Arial"/>
          <w:sz w:val="22"/>
        </w:rPr>
        <w:t>8. Zamawiający nie wymaga złożenia ofert w postaci katalogów elektronicznych.</w:t>
      </w:r>
    </w:p>
    <w:p w:rsidR="000601C1" w:rsidRPr="000601C1" w:rsidRDefault="000601C1" w:rsidP="000601C1">
      <w:pPr>
        <w:pStyle w:val="pkt"/>
        <w:spacing w:after="0"/>
        <w:ind w:left="426" w:hanging="426"/>
        <w:rPr>
          <w:rFonts w:ascii="Arial" w:hAnsi="Arial" w:cs="Arial"/>
          <w:sz w:val="22"/>
        </w:rPr>
      </w:pPr>
      <w:r w:rsidRPr="000601C1">
        <w:rPr>
          <w:rFonts w:ascii="Arial" w:hAnsi="Arial" w:cs="Arial"/>
          <w:sz w:val="22"/>
        </w:rPr>
        <w:t>9. Zamawiający akceptuje równoważne przedmiotowe środki dowodowe, jeśli potwierdzają, że oferowany przedmiot zamówienia spełnia określone przez zamawiającego wymagania, cechy lub kryteria.</w:t>
      </w:r>
    </w:p>
    <w:p w:rsidR="000601C1" w:rsidRPr="000601C1" w:rsidRDefault="000601C1" w:rsidP="000601C1">
      <w:pPr>
        <w:pStyle w:val="pkt"/>
        <w:spacing w:before="0" w:after="0"/>
        <w:ind w:left="426" w:hanging="426"/>
        <w:rPr>
          <w:rFonts w:ascii="Arial" w:hAnsi="Arial" w:cs="Arial"/>
          <w:sz w:val="22"/>
        </w:rPr>
      </w:pPr>
      <w:r w:rsidRPr="000601C1">
        <w:rPr>
          <w:rFonts w:ascii="Arial" w:hAnsi="Arial" w:cs="Arial"/>
          <w:sz w:val="22"/>
        </w:rPr>
        <w:t>10. Zamawiający przewiduje uzupełnienie przedmiotowych środków dowodowych.</w:t>
      </w:r>
    </w:p>
    <w:p w:rsidR="00A47CDD" w:rsidRPr="000601C1" w:rsidRDefault="00A47CDD" w:rsidP="00A47CDD">
      <w:pPr>
        <w:pStyle w:val="pkt"/>
        <w:spacing w:before="0" w:after="0" w:line="360" w:lineRule="auto"/>
        <w:ind w:left="426" w:hanging="426"/>
        <w:rPr>
          <w:rFonts w:ascii="Arial" w:hAnsi="Arial" w:cs="Arial"/>
          <w:sz w:val="22"/>
        </w:rPr>
      </w:pPr>
    </w:p>
    <w:p w:rsidR="00A47CDD" w:rsidRPr="000601C1" w:rsidRDefault="00A47CDD" w:rsidP="00A47CDD">
      <w:pPr>
        <w:pStyle w:val="pkt"/>
        <w:spacing w:before="0" w:after="0" w:line="360" w:lineRule="auto"/>
        <w:ind w:left="426" w:hanging="426"/>
        <w:rPr>
          <w:rFonts w:ascii="Arial" w:hAnsi="Arial" w:cs="Arial"/>
          <w:sz w:val="22"/>
        </w:rPr>
      </w:pPr>
    </w:p>
    <w:p w:rsidR="00A47CDD" w:rsidRPr="000601C1" w:rsidRDefault="00A47CDD" w:rsidP="00A47CDD">
      <w:pPr>
        <w:pStyle w:val="Nagwek3"/>
        <w:rPr>
          <w:rFonts w:ascii="Arial" w:hAnsi="Arial" w:cs="Arial"/>
          <w:sz w:val="22"/>
          <w:szCs w:val="22"/>
        </w:rPr>
      </w:pPr>
      <w:r w:rsidRPr="000601C1">
        <w:rPr>
          <w:rFonts w:ascii="Arial" w:hAnsi="Arial" w:cs="Arial"/>
          <w:sz w:val="22"/>
          <w:szCs w:val="22"/>
        </w:rPr>
        <w:t>V.</w:t>
      </w:r>
      <w:r w:rsidRPr="000601C1">
        <w:rPr>
          <w:rFonts w:ascii="Arial" w:hAnsi="Arial" w:cs="Arial"/>
          <w:sz w:val="22"/>
          <w:szCs w:val="22"/>
        </w:rPr>
        <w:tab/>
        <w:t>PODWYKONAWSTWO</w:t>
      </w:r>
    </w:p>
    <w:p w:rsidR="00A47CDD" w:rsidRPr="000601C1" w:rsidRDefault="00A47CDD" w:rsidP="000601C1">
      <w:pPr>
        <w:pStyle w:val="pkt"/>
        <w:spacing w:before="240" w:after="0"/>
        <w:ind w:left="425" w:hanging="425"/>
        <w:rPr>
          <w:rFonts w:ascii="Arial" w:hAnsi="Arial" w:cs="Arial"/>
          <w:sz w:val="22"/>
        </w:rPr>
      </w:pPr>
      <w:r w:rsidRPr="000601C1">
        <w:rPr>
          <w:rFonts w:ascii="Arial" w:hAnsi="Arial" w:cs="Arial"/>
          <w:b/>
          <w:sz w:val="22"/>
        </w:rPr>
        <w:t>1.</w:t>
      </w:r>
      <w:r w:rsidRPr="000601C1">
        <w:rPr>
          <w:rFonts w:ascii="Arial" w:hAnsi="Arial" w:cs="Arial"/>
          <w:b/>
          <w:sz w:val="22"/>
        </w:rPr>
        <w:tab/>
      </w:r>
      <w:r w:rsidRPr="000601C1">
        <w:rPr>
          <w:rFonts w:ascii="Arial" w:hAnsi="Arial" w:cs="Arial"/>
          <w:sz w:val="22"/>
        </w:rPr>
        <w:t xml:space="preserve">Wykonawca może powierzyć wykonanie części zamówienia podwykonawcy (podwykonawcom). </w:t>
      </w:r>
    </w:p>
    <w:p w:rsidR="00A47CDD" w:rsidRPr="000601C1" w:rsidRDefault="00A47CDD" w:rsidP="000601C1">
      <w:pPr>
        <w:pStyle w:val="pkt"/>
        <w:spacing w:before="0" w:after="0"/>
        <w:ind w:left="425" w:hanging="425"/>
        <w:rPr>
          <w:rFonts w:ascii="Arial" w:hAnsi="Arial" w:cs="Arial"/>
          <w:sz w:val="22"/>
        </w:rPr>
      </w:pPr>
      <w:r w:rsidRPr="000601C1">
        <w:rPr>
          <w:rFonts w:ascii="Arial" w:hAnsi="Arial" w:cs="Arial"/>
          <w:b/>
          <w:sz w:val="22"/>
        </w:rPr>
        <w:t>2.</w:t>
      </w:r>
      <w:r w:rsidRPr="000601C1">
        <w:rPr>
          <w:rFonts w:ascii="Arial" w:hAnsi="Arial" w:cs="Arial"/>
          <w:b/>
          <w:sz w:val="22"/>
        </w:rPr>
        <w:tab/>
      </w:r>
      <w:r w:rsidRPr="000601C1">
        <w:rPr>
          <w:rFonts w:ascii="Arial" w:hAnsi="Arial" w:cs="Arial"/>
          <w:sz w:val="22"/>
        </w:rPr>
        <w:t xml:space="preserve">Zamawiający nie zastrzega obowiązku osobistego wykonania przez Wykonawcę kluczowych części zamówienia. </w:t>
      </w:r>
    </w:p>
    <w:p w:rsidR="00A47CDD" w:rsidRPr="000601C1" w:rsidRDefault="00A47CDD" w:rsidP="000601C1">
      <w:pPr>
        <w:pStyle w:val="pkt"/>
        <w:spacing w:before="0" w:after="0"/>
        <w:ind w:left="425" w:hanging="425"/>
        <w:rPr>
          <w:rFonts w:ascii="Arial" w:hAnsi="Arial" w:cs="Arial"/>
          <w:sz w:val="22"/>
        </w:rPr>
      </w:pPr>
      <w:r w:rsidRPr="000601C1">
        <w:rPr>
          <w:rFonts w:ascii="Arial" w:hAnsi="Arial" w:cs="Arial"/>
          <w:b/>
          <w:sz w:val="22"/>
        </w:rPr>
        <w:t>3.</w:t>
      </w:r>
      <w:r w:rsidRPr="000601C1">
        <w:rPr>
          <w:rFonts w:ascii="Arial" w:hAnsi="Arial" w:cs="Arial"/>
          <w:b/>
          <w:sz w:val="22"/>
        </w:rPr>
        <w:tab/>
      </w:r>
      <w:r w:rsidRPr="000601C1">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Pr="000601C1" w:rsidRDefault="00A47CDD" w:rsidP="000601C1">
      <w:pPr>
        <w:pStyle w:val="pkt"/>
        <w:spacing w:before="0" w:after="0"/>
        <w:ind w:left="425" w:hanging="425"/>
        <w:rPr>
          <w:rFonts w:ascii="Arial" w:hAnsi="Arial" w:cs="Arial"/>
          <w:sz w:val="22"/>
        </w:rPr>
      </w:pPr>
      <w:r w:rsidRPr="000601C1">
        <w:rPr>
          <w:rFonts w:ascii="Arial" w:hAnsi="Arial" w:cs="Arial"/>
          <w:b/>
          <w:sz w:val="22"/>
        </w:rPr>
        <w:t>4.</w:t>
      </w:r>
      <w:r w:rsidRPr="000601C1">
        <w:rPr>
          <w:rFonts w:ascii="Arial" w:hAnsi="Arial" w:cs="Arial"/>
          <w:b/>
          <w:sz w:val="22"/>
        </w:rPr>
        <w:tab/>
      </w:r>
      <w:r w:rsidRPr="000601C1">
        <w:rPr>
          <w:rFonts w:ascii="Arial" w:hAnsi="Arial" w:cs="Arial"/>
          <w:sz w:val="22"/>
        </w:rPr>
        <w:t>Powierzenie części zamówienia podwykonawcom nie zwalnia Wykonawcy                                             z odpowiedzialności za należyte wykonanie zamówienia.</w:t>
      </w:r>
    </w:p>
    <w:p w:rsidR="000601C1" w:rsidRPr="000601C1" w:rsidRDefault="000601C1" w:rsidP="000601C1">
      <w:pPr>
        <w:pStyle w:val="pkt"/>
        <w:spacing w:before="0" w:after="0"/>
        <w:ind w:left="425" w:hanging="425"/>
        <w:rPr>
          <w:rFonts w:ascii="Arial" w:hAnsi="Arial" w:cs="Arial"/>
          <w:sz w:val="22"/>
        </w:rPr>
      </w:pPr>
    </w:p>
    <w:p w:rsidR="00A47CDD" w:rsidRPr="000601C1" w:rsidRDefault="00A47CDD" w:rsidP="00A47CDD">
      <w:pPr>
        <w:pStyle w:val="Nagwek3"/>
        <w:rPr>
          <w:rFonts w:ascii="Arial" w:hAnsi="Arial" w:cs="Arial"/>
          <w:sz w:val="22"/>
          <w:szCs w:val="22"/>
        </w:rPr>
      </w:pPr>
      <w:r w:rsidRPr="000601C1">
        <w:rPr>
          <w:rFonts w:ascii="Arial" w:hAnsi="Arial" w:cs="Arial"/>
          <w:sz w:val="22"/>
          <w:szCs w:val="22"/>
        </w:rPr>
        <w:t>VI.</w:t>
      </w:r>
      <w:r w:rsidRPr="000601C1">
        <w:rPr>
          <w:rFonts w:ascii="Arial" w:hAnsi="Arial" w:cs="Arial"/>
          <w:sz w:val="22"/>
          <w:szCs w:val="22"/>
        </w:rPr>
        <w:tab/>
        <w:t>TERMIN WYKONANIA ZAMÓWIENIA</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rPr>
        <w:t xml:space="preserve">Wymagany, maksymalny termin (okres) realizacji zamówienia wynosi </w:t>
      </w:r>
      <w:r w:rsidRPr="000601C1">
        <w:rPr>
          <w:rFonts w:ascii="Arial" w:hAnsi="Arial" w:cs="Arial"/>
          <w:b/>
        </w:rPr>
        <w:t xml:space="preserve">30 dni kalendarzowych </w:t>
      </w:r>
      <w:r w:rsidRPr="000601C1">
        <w:rPr>
          <w:rFonts w:ascii="Arial" w:hAnsi="Arial" w:cs="Arial"/>
        </w:rPr>
        <w:t xml:space="preserve">od daty zawarcia umowy. </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rPr>
        <w:t>Oferty z dłuższym terminem  realizacji niż wskazany wyżej zostaną odrzucone.</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color w:val="000000"/>
        </w:rPr>
        <w:t>Za termin wykonania zamówienia przyjmuje się dzień podpisania bezusterkowego protokołu odbioru sprzętu.</w:t>
      </w:r>
    </w:p>
    <w:p w:rsidR="00A47CDD" w:rsidRPr="000601C1" w:rsidRDefault="00A47CDD" w:rsidP="002603EE">
      <w:pPr>
        <w:numPr>
          <w:ilvl w:val="0"/>
          <w:numId w:val="11"/>
        </w:numPr>
        <w:autoSpaceDE w:val="0"/>
        <w:spacing w:after="0" w:line="240" w:lineRule="auto"/>
        <w:jc w:val="both"/>
        <w:rPr>
          <w:rFonts w:ascii="Arial" w:hAnsi="Arial" w:cs="Arial"/>
        </w:rPr>
      </w:pPr>
      <w:r w:rsidRPr="000601C1">
        <w:rPr>
          <w:rFonts w:ascii="Arial" w:hAnsi="Arial" w:cs="Arial"/>
        </w:rPr>
        <w:t>Wykonawcy mogą zaproponować w ofertach krótszy termin (okres) realizacji zamówienia, niż przedstawiono wyżej.</w:t>
      </w:r>
    </w:p>
    <w:p w:rsidR="00A47CDD" w:rsidRPr="000601C1" w:rsidRDefault="00A47CDD" w:rsidP="00A47CDD">
      <w:pPr>
        <w:autoSpaceDE w:val="0"/>
        <w:jc w:val="both"/>
        <w:rPr>
          <w:rFonts w:ascii="Arial" w:hAnsi="Arial" w:cs="Arial"/>
          <w:i/>
          <w:u w:val="single"/>
        </w:rPr>
      </w:pPr>
      <w:r w:rsidRPr="000601C1">
        <w:rPr>
          <w:rFonts w:ascii="Arial" w:hAnsi="Arial" w:cs="Arial"/>
          <w:i/>
          <w:u w:val="single"/>
        </w:rPr>
        <w:t>Uwaga: Termin realizacji zamówienia stanowi jedno z kryteriów oceny ofert.</w:t>
      </w:r>
    </w:p>
    <w:p w:rsidR="00EC6093" w:rsidRPr="000601C1" w:rsidRDefault="00EC6093" w:rsidP="00A47CDD">
      <w:pPr>
        <w:pStyle w:val="Nagwek3"/>
        <w:rPr>
          <w:rFonts w:ascii="Arial" w:hAnsi="Arial" w:cs="Arial"/>
          <w:sz w:val="22"/>
          <w:szCs w:val="22"/>
        </w:rPr>
      </w:pPr>
    </w:p>
    <w:p w:rsidR="00EC6093" w:rsidRDefault="00EC6093" w:rsidP="00A47CDD">
      <w:pPr>
        <w:pStyle w:val="Nagwek3"/>
        <w:rPr>
          <w:rFonts w:ascii="Arial" w:hAnsi="Arial" w:cs="Arial"/>
          <w:sz w:val="22"/>
          <w:szCs w:val="22"/>
        </w:rPr>
      </w:pPr>
    </w:p>
    <w:p w:rsidR="000601C1" w:rsidRDefault="000601C1" w:rsidP="000601C1"/>
    <w:p w:rsidR="000601C1" w:rsidRDefault="000601C1" w:rsidP="000601C1"/>
    <w:p w:rsidR="000601C1" w:rsidRDefault="000601C1" w:rsidP="000601C1"/>
    <w:p w:rsidR="000601C1" w:rsidRPr="000601C1" w:rsidRDefault="000601C1" w:rsidP="000601C1"/>
    <w:p w:rsidR="00A47CDD" w:rsidRPr="000601C1" w:rsidRDefault="00A47CDD" w:rsidP="00A47CDD">
      <w:pPr>
        <w:pStyle w:val="Nagwek3"/>
        <w:rPr>
          <w:rFonts w:ascii="Arial" w:eastAsia="Times New Roman" w:hAnsi="Arial" w:cs="Arial"/>
          <w:color w:val="auto"/>
          <w:sz w:val="22"/>
          <w:szCs w:val="22"/>
        </w:rPr>
      </w:pPr>
      <w:r w:rsidRPr="000601C1">
        <w:rPr>
          <w:rFonts w:ascii="Arial" w:hAnsi="Arial" w:cs="Arial"/>
          <w:sz w:val="22"/>
          <w:szCs w:val="22"/>
        </w:rPr>
        <w:lastRenderedPageBreak/>
        <w:t>VII.</w:t>
      </w:r>
      <w:r w:rsidRPr="000601C1">
        <w:rPr>
          <w:rFonts w:ascii="Arial" w:hAnsi="Arial" w:cs="Arial"/>
          <w:sz w:val="22"/>
          <w:szCs w:val="22"/>
        </w:rPr>
        <w:tab/>
        <w:t>WARUNKI UDZIAŁU W POSTĘPOWANIU</w:t>
      </w:r>
    </w:p>
    <w:p w:rsidR="00A47CDD" w:rsidRPr="000601C1" w:rsidRDefault="00A47CDD" w:rsidP="000601C1">
      <w:pPr>
        <w:pStyle w:val="pkt"/>
        <w:spacing w:before="240" w:after="0"/>
        <w:ind w:left="426" w:hanging="426"/>
        <w:rPr>
          <w:rStyle w:val="TeksttreciPogrubienie"/>
          <w:rFonts w:ascii="Arial" w:hAnsi="Arial" w:cs="Arial"/>
          <w:b w:val="0"/>
          <w:bCs w:val="0"/>
          <w:sz w:val="22"/>
          <w:szCs w:val="22"/>
        </w:rPr>
      </w:pPr>
      <w:r w:rsidRPr="000601C1">
        <w:rPr>
          <w:rStyle w:val="TeksttreciPogrubienie"/>
          <w:rFonts w:ascii="Arial" w:hAnsi="Arial" w:cs="Arial"/>
          <w:bCs w:val="0"/>
          <w:sz w:val="22"/>
          <w:szCs w:val="22"/>
        </w:rPr>
        <w:t>1.</w:t>
      </w:r>
      <w:r w:rsidRPr="000601C1">
        <w:rPr>
          <w:rStyle w:val="TeksttreciPogrubienie"/>
          <w:rFonts w:ascii="Arial" w:hAnsi="Arial" w:cs="Arial"/>
          <w:bCs w:val="0"/>
          <w:sz w:val="22"/>
          <w:szCs w:val="22"/>
        </w:rPr>
        <w:tab/>
      </w:r>
      <w:r w:rsidRPr="000601C1">
        <w:rPr>
          <w:rFonts w:ascii="Arial" w:hAnsi="Arial" w:cs="Arial"/>
          <w:sz w:val="22"/>
        </w:rPr>
        <w:t>O udzielenie zamówienia mogą ubiegać się Wykonawcy, którzy nie podlegają wykluczeniu, na zasadach określonych w Rozdziale VIII SWZ, oraz spełniają określone przez Zamawiającego warunki</w:t>
      </w:r>
      <w:r w:rsidRPr="000601C1">
        <w:rPr>
          <w:rStyle w:val="TeksttreciPogrubienie"/>
          <w:rFonts w:ascii="Arial" w:hAnsi="Arial" w:cs="Arial"/>
          <w:sz w:val="22"/>
          <w:szCs w:val="22"/>
        </w:rPr>
        <w:t xml:space="preserve"> </w:t>
      </w:r>
      <w:r w:rsidRPr="000601C1">
        <w:rPr>
          <w:rStyle w:val="TeksttreciPogrubienie"/>
          <w:rFonts w:ascii="Arial" w:hAnsi="Arial" w:cs="Arial"/>
          <w:b w:val="0"/>
          <w:sz w:val="22"/>
          <w:szCs w:val="22"/>
        </w:rPr>
        <w:t xml:space="preserve">udziału w </w:t>
      </w:r>
      <w:r w:rsidRPr="000601C1">
        <w:rPr>
          <w:rFonts w:ascii="Arial" w:hAnsi="Arial" w:cs="Arial"/>
          <w:bCs/>
          <w:sz w:val="22"/>
        </w:rPr>
        <w:t>postępowaniu</w:t>
      </w:r>
      <w:r w:rsidRPr="000601C1">
        <w:rPr>
          <w:rStyle w:val="TeksttreciPogrubienie"/>
          <w:rFonts w:ascii="Arial" w:hAnsi="Arial" w:cs="Arial"/>
          <w:b w:val="0"/>
          <w:sz w:val="22"/>
          <w:szCs w:val="22"/>
        </w:rPr>
        <w:t>.</w:t>
      </w:r>
    </w:p>
    <w:p w:rsidR="00A47CDD" w:rsidRPr="000601C1" w:rsidRDefault="00A47CDD" w:rsidP="000601C1">
      <w:pPr>
        <w:pStyle w:val="pkt"/>
        <w:spacing w:before="0" w:after="0"/>
        <w:ind w:left="426" w:hanging="426"/>
        <w:rPr>
          <w:rFonts w:ascii="Arial" w:eastAsia="Times New Roman" w:hAnsi="Arial" w:cs="Arial"/>
          <w:sz w:val="22"/>
        </w:rPr>
      </w:pPr>
      <w:bookmarkStart w:id="1" w:name="bookmark3"/>
      <w:r w:rsidRPr="000601C1">
        <w:rPr>
          <w:rFonts w:ascii="Arial" w:hAnsi="Arial" w:cs="Arial"/>
          <w:b/>
          <w:sz w:val="22"/>
        </w:rPr>
        <w:t>2.</w:t>
      </w:r>
      <w:r w:rsidRPr="000601C1">
        <w:rPr>
          <w:rFonts w:ascii="Arial" w:hAnsi="Arial" w:cs="Arial"/>
          <w:b/>
          <w:sz w:val="22"/>
        </w:rPr>
        <w:tab/>
      </w:r>
      <w:r w:rsidRPr="000601C1">
        <w:rPr>
          <w:rFonts w:ascii="Arial" w:hAnsi="Arial" w:cs="Arial"/>
          <w:sz w:val="22"/>
        </w:rPr>
        <w:t>O udzielenie zamówienia mogą ubiegać się Wykonawcy, którzy spełniają warunki dotyczące:</w:t>
      </w:r>
      <w:bookmarkEnd w:id="1"/>
    </w:p>
    <w:p w:rsidR="00A47CDD" w:rsidRPr="000601C1" w:rsidRDefault="00A47CDD" w:rsidP="000601C1">
      <w:pPr>
        <w:pStyle w:val="pkt"/>
        <w:spacing w:before="0" w:after="0"/>
        <w:ind w:left="852" w:hanging="426"/>
        <w:rPr>
          <w:rFonts w:ascii="Arial" w:hAnsi="Arial" w:cs="Arial"/>
          <w:sz w:val="22"/>
        </w:rPr>
      </w:pPr>
      <w:r w:rsidRPr="000601C1">
        <w:rPr>
          <w:rFonts w:ascii="Arial" w:eastAsia="Arial" w:hAnsi="Arial" w:cs="Arial"/>
          <w:b/>
          <w:bCs/>
          <w:w w:val="91"/>
          <w:sz w:val="22"/>
        </w:rPr>
        <w:t>1)</w:t>
      </w:r>
      <w:r w:rsidRPr="000601C1">
        <w:rPr>
          <w:rFonts w:ascii="Arial" w:eastAsia="Arial" w:hAnsi="Arial" w:cs="Arial"/>
          <w:b/>
          <w:bCs/>
          <w:w w:val="91"/>
          <w:sz w:val="22"/>
        </w:rPr>
        <w:tab/>
      </w:r>
      <w:r w:rsidRPr="000601C1">
        <w:rPr>
          <w:rFonts w:ascii="Arial" w:hAnsi="Arial" w:cs="Arial"/>
          <w:b/>
          <w:sz w:val="22"/>
        </w:rPr>
        <w:t>zdolności do występowania w obrocie gospodarczych:</w:t>
      </w:r>
    </w:p>
    <w:p w:rsidR="00A47CDD" w:rsidRPr="000601C1" w:rsidRDefault="00A47CDD" w:rsidP="000601C1">
      <w:pPr>
        <w:pStyle w:val="Teksttreci0"/>
        <w:shd w:val="clear" w:color="auto" w:fill="auto"/>
        <w:spacing w:line="240" w:lineRule="auto"/>
        <w:ind w:left="852" w:right="20" w:firstLine="0"/>
        <w:jc w:val="both"/>
        <w:rPr>
          <w:rFonts w:ascii="Arial" w:hAnsi="Arial" w:cs="Arial"/>
          <w:sz w:val="22"/>
          <w:szCs w:val="22"/>
        </w:rPr>
      </w:pPr>
      <w:r w:rsidRPr="000601C1">
        <w:rPr>
          <w:rFonts w:ascii="Arial" w:hAnsi="Arial" w:cs="Arial"/>
          <w:sz w:val="22"/>
          <w:szCs w:val="22"/>
        </w:rPr>
        <w:t>Zamawiający nie stawia warunku w powyższym zakresie.</w:t>
      </w:r>
    </w:p>
    <w:p w:rsidR="00A47CDD" w:rsidRPr="000601C1" w:rsidRDefault="00A47CDD" w:rsidP="000601C1">
      <w:pPr>
        <w:pStyle w:val="pkt"/>
        <w:spacing w:before="0" w:after="0"/>
        <w:ind w:left="852" w:hanging="426"/>
        <w:rPr>
          <w:rFonts w:ascii="Arial" w:hAnsi="Arial" w:cs="Arial"/>
          <w:b/>
          <w:sz w:val="22"/>
        </w:rPr>
      </w:pPr>
      <w:r w:rsidRPr="000601C1">
        <w:rPr>
          <w:rFonts w:ascii="Arial" w:eastAsia="Arial" w:hAnsi="Arial" w:cs="Arial"/>
          <w:b/>
          <w:bCs/>
          <w:w w:val="91"/>
          <w:sz w:val="22"/>
        </w:rPr>
        <w:t>2)</w:t>
      </w:r>
      <w:r w:rsidRPr="000601C1">
        <w:rPr>
          <w:rFonts w:ascii="Arial" w:eastAsia="Arial" w:hAnsi="Arial" w:cs="Arial"/>
          <w:b/>
          <w:bCs/>
          <w:w w:val="91"/>
          <w:sz w:val="22"/>
        </w:rPr>
        <w:tab/>
      </w:r>
      <w:r w:rsidRPr="000601C1">
        <w:rPr>
          <w:rFonts w:ascii="Arial" w:hAnsi="Arial" w:cs="Arial"/>
          <w:b/>
          <w:sz w:val="22"/>
        </w:rPr>
        <w:t>uprawnień do prowadzenia określonej działalności gospodarczej lub zawodowej, o ile wynika to z odrębnych przepisów:</w:t>
      </w:r>
    </w:p>
    <w:p w:rsidR="00A47CDD" w:rsidRPr="000601C1" w:rsidRDefault="00A47CDD" w:rsidP="000601C1">
      <w:pPr>
        <w:pStyle w:val="pkt"/>
        <w:spacing w:before="0" w:after="0"/>
        <w:ind w:left="852" w:hanging="426"/>
        <w:rPr>
          <w:rFonts w:ascii="Arial" w:hAnsi="Arial" w:cs="Arial"/>
          <w:sz w:val="22"/>
        </w:rPr>
      </w:pPr>
      <w:r w:rsidRPr="000601C1">
        <w:rPr>
          <w:rFonts w:ascii="Arial" w:hAnsi="Arial" w:cs="Arial"/>
          <w:sz w:val="22"/>
        </w:rPr>
        <w:t xml:space="preserve">       Zamawiający nie stawia warunku w powyższym zakresie.</w:t>
      </w:r>
    </w:p>
    <w:p w:rsidR="00A47CDD" w:rsidRPr="000601C1" w:rsidRDefault="00A47CDD" w:rsidP="000601C1">
      <w:pPr>
        <w:pStyle w:val="pkt"/>
        <w:spacing w:before="0" w:after="0"/>
        <w:ind w:left="852" w:hanging="426"/>
        <w:rPr>
          <w:rFonts w:ascii="Arial" w:hAnsi="Arial" w:cs="Arial"/>
          <w:sz w:val="22"/>
        </w:rPr>
      </w:pPr>
      <w:r w:rsidRPr="000601C1">
        <w:rPr>
          <w:rFonts w:ascii="Arial" w:eastAsia="Arial" w:hAnsi="Arial" w:cs="Arial"/>
          <w:b/>
          <w:bCs/>
          <w:w w:val="91"/>
          <w:sz w:val="22"/>
        </w:rPr>
        <w:t>3)</w:t>
      </w:r>
      <w:r w:rsidRPr="000601C1">
        <w:rPr>
          <w:rFonts w:ascii="Arial" w:eastAsia="Arial" w:hAnsi="Arial" w:cs="Arial"/>
          <w:b/>
          <w:bCs/>
          <w:w w:val="91"/>
          <w:sz w:val="22"/>
        </w:rPr>
        <w:tab/>
      </w:r>
      <w:r w:rsidRPr="000601C1">
        <w:rPr>
          <w:rFonts w:ascii="Arial" w:hAnsi="Arial" w:cs="Arial"/>
          <w:b/>
          <w:sz w:val="22"/>
        </w:rPr>
        <w:t>sytuacji ekonomicznej lub finansowej:</w:t>
      </w:r>
    </w:p>
    <w:p w:rsidR="00A47CDD" w:rsidRPr="000601C1" w:rsidRDefault="00A47CDD" w:rsidP="000601C1">
      <w:pPr>
        <w:pStyle w:val="Teksttreci0"/>
        <w:shd w:val="clear" w:color="auto" w:fill="auto"/>
        <w:spacing w:line="240" w:lineRule="auto"/>
        <w:ind w:left="852" w:right="20" w:firstLine="0"/>
        <w:jc w:val="both"/>
        <w:rPr>
          <w:rFonts w:ascii="Arial" w:hAnsi="Arial" w:cs="Arial"/>
          <w:sz w:val="22"/>
          <w:szCs w:val="22"/>
        </w:rPr>
      </w:pPr>
      <w:r w:rsidRPr="000601C1">
        <w:rPr>
          <w:rFonts w:ascii="Arial" w:hAnsi="Arial" w:cs="Arial"/>
          <w:sz w:val="22"/>
          <w:szCs w:val="22"/>
        </w:rPr>
        <w:t>Zamawiający nie stawia warunku w powyższym zakresie.</w:t>
      </w:r>
    </w:p>
    <w:p w:rsidR="00A47CDD" w:rsidRPr="000601C1" w:rsidRDefault="00A47CDD" w:rsidP="000601C1">
      <w:pPr>
        <w:pStyle w:val="pkt"/>
        <w:spacing w:before="0" w:after="0"/>
        <w:ind w:left="852" w:hanging="426"/>
        <w:rPr>
          <w:rFonts w:ascii="Arial" w:hAnsi="Arial" w:cs="Arial"/>
          <w:b/>
          <w:sz w:val="22"/>
        </w:rPr>
      </w:pPr>
      <w:r w:rsidRPr="000601C1">
        <w:rPr>
          <w:rFonts w:ascii="Arial" w:eastAsia="Arial" w:hAnsi="Arial" w:cs="Arial"/>
          <w:b/>
          <w:bCs/>
          <w:w w:val="91"/>
          <w:sz w:val="22"/>
        </w:rPr>
        <w:t>4)</w:t>
      </w:r>
      <w:r w:rsidRPr="000601C1">
        <w:rPr>
          <w:rFonts w:ascii="Arial" w:eastAsia="Arial" w:hAnsi="Arial" w:cs="Arial"/>
          <w:b/>
          <w:bCs/>
          <w:w w:val="91"/>
          <w:sz w:val="22"/>
        </w:rPr>
        <w:tab/>
      </w:r>
      <w:r w:rsidRPr="000601C1">
        <w:rPr>
          <w:rFonts w:ascii="Arial" w:hAnsi="Arial" w:cs="Arial"/>
          <w:b/>
          <w:sz w:val="22"/>
        </w:rPr>
        <w:t>zdolności technicznej lub zawodowej:</w:t>
      </w:r>
    </w:p>
    <w:p w:rsidR="00086C0B" w:rsidRDefault="00EC34C1" w:rsidP="000601C1">
      <w:pPr>
        <w:pStyle w:val="pkt"/>
        <w:spacing w:before="0" w:after="0"/>
        <w:ind w:left="852"/>
        <w:rPr>
          <w:rFonts w:ascii="Arial" w:hAnsi="Arial" w:cs="Arial"/>
          <w:sz w:val="22"/>
        </w:rPr>
      </w:pPr>
      <w:r w:rsidRPr="000601C1">
        <w:rPr>
          <w:rFonts w:ascii="Arial" w:hAnsi="Arial" w:cs="Arial"/>
          <w:b/>
          <w:bCs/>
          <w:sz w:val="22"/>
        </w:rPr>
        <w:t xml:space="preserve">     1) wykaz dostaw sprzętu komputerowego </w:t>
      </w:r>
      <w:r w:rsidRPr="000601C1">
        <w:rPr>
          <w:rFonts w:ascii="Arial" w:hAnsi="Arial" w:cs="Arial"/>
          <w:bCs/>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sidR="000601C1">
        <w:rPr>
          <w:rFonts w:ascii="Arial" w:hAnsi="Arial" w:cs="Arial"/>
          <w:bCs/>
          <w:sz w:val="22"/>
        </w:rPr>
        <w:t xml:space="preserve">                                 </w:t>
      </w:r>
      <w:r w:rsidRPr="000601C1">
        <w:rPr>
          <w:rFonts w:ascii="Arial" w:hAnsi="Arial" w:cs="Arial"/>
          <w:bCs/>
          <w:sz w:val="22"/>
        </w:rPr>
        <w:t xml:space="preserve">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t>
      </w:r>
      <w:r w:rsidR="00086C0B">
        <w:rPr>
          <w:rFonts w:ascii="Arial" w:hAnsi="Arial" w:cs="Arial"/>
          <w:bCs/>
          <w:sz w:val="22"/>
        </w:rPr>
        <w:t xml:space="preserve">                     </w:t>
      </w:r>
      <w:r w:rsidRPr="000601C1">
        <w:rPr>
          <w:rFonts w:ascii="Arial" w:hAnsi="Arial" w:cs="Arial"/>
          <w:bCs/>
          <w:sz w:val="22"/>
        </w:rPr>
        <w:t>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w:t>
      </w:r>
      <w:r w:rsidR="00B24F38">
        <w:rPr>
          <w:rFonts w:ascii="Arial" w:hAnsi="Arial" w:cs="Arial"/>
          <w:bCs/>
          <w:sz w:val="22"/>
        </w:rPr>
        <w:t xml:space="preserve">ykaże, że </w:t>
      </w:r>
      <w:r w:rsidRPr="000601C1">
        <w:rPr>
          <w:rFonts w:ascii="Arial" w:hAnsi="Arial" w:cs="Arial"/>
          <w:b/>
          <w:sz w:val="22"/>
        </w:rPr>
        <w:t>w okresie ostatnich 3 lat przed upływem terminu składania ofert</w:t>
      </w:r>
      <w:r w:rsidRPr="000601C1">
        <w:rPr>
          <w:rFonts w:ascii="Arial" w:hAnsi="Arial" w:cs="Arial"/>
          <w:sz w:val="22"/>
        </w:rPr>
        <w:t xml:space="preserve">, a jeżeli okres prowadzenia działalności jest krótszy- w tym okresie, wykonał należycie minimum </w:t>
      </w:r>
      <w:r w:rsidRPr="000601C1">
        <w:rPr>
          <w:rFonts w:ascii="Arial" w:hAnsi="Arial" w:cs="Arial"/>
          <w:b/>
          <w:sz w:val="22"/>
        </w:rPr>
        <w:t>trzy  dostawy</w:t>
      </w:r>
      <w:r w:rsidRPr="000601C1">
        <w:rPr>
          <w:rFonts w:ascii="Arial" w:hAnsi="Arial" w:cs="Arial"/>
          <w:sz w:val="22"/>
        </w:rPr>
        <w:t xml:space="preserve"> sprzętu komputerowego</w:t>
      </w:r>
      <w:r w:rsidR="00086C0B">
        <w:rPr>
          <w:rFonts w:ascii="Arial" w:hAnsi="Arial" w:cs="Arial"/>
          <w:sz w:val="22"/>
        </w:rPr>
        <w:t xml:space="preserve">                                     i oprogramowania</w:t>
      </w:r>
    </w:p>
    <w:p w:rsidR="00EC34C1" w:rsidRDefault="00B24F38" w:rsidP="000601C1">
      <w:pPr>
        <w:pStyle w:val="pkt"/>
        <w:spacing w:before="0" w:after="0"/>
        <w:ind w:left="852"/>
        <w:rPr>
          <w:rFonts w:ascii="Arial" w:hAnsi="Arial" w:cs="Arial"/>
          <w:sz w:val="22"/>
        </w:rPr>
      </w:pPr>
      <w:r>
        <w:rPr>
          <w:rFonts w:ascii="Arial" w:hAnsi="Arial" w:cs="Arial"/>
          <w:b/>
          <w:bCs/>
          <w:sz w:val="22"/>
        </w:rPr>
        <w:t xml:space="preserve"> a) dla części nr 1  </w:t>
      </w:r>
      <w:r w:rsidR="00EC34C1" w:rsidRPr="000601C1">
        <w:rPr>
          <w:rFonts w:ascii="Arial" w:hAnsi="Arial" w:cs="Arial"/>
          <w:sz w:val="22"/>
        </w:rPr>
        <w:t xml:space="preserve"> </w:t>
      </w:r>
      <w:r w:rsidR="00B074B7">
        <w:rPr>
          <w:rFonts w:ascii="Arial" w:hAnsi="Arial" w:cs="Arial"/>
          <w:sz w:val="22"/>
        </w:rPr>
        <w:t xml:space="preserve">min </w:t>
      </w:r>
      <w:r w:rsidR="00B074B7">
        <w:rPr>
          <w:rFonts w:ascii="Arial" w:hAnsi="Arial" w:cs="Arial"/>
          <w:b/>
          <w:sz w:val="22"/>
        </w:rPr>
        <w:t>20</w:t>
      </w:r>
      <w:r w:rsidR="00EC34C1" w:rsidRPr="000601C1">
        <w:rPr>
          <w:rFonts w:ascii="Arial" w:hAnsi="Arial" w:cs="Arial"/>
          <w:b/>
          <w:sz w:val="22"/>
        </w:rPr>
        <w:t xml:space="preserve">.000,00 zł brutto każda </w:t>
      </w:r>
      <w:r w:rsidR="00EC34C1" w:rsidRPr="000601C1">
        <w:rPr>
          <w:rFonts w:ascii="Arial" w:hAnsi="Arial" w:cs="Arial"/>
          <w:sz w:val="22"/>
        </w:rPr>
        <w:t xml:space="preserve">(słownie złotych: </w:t>
      </w:r>
      <w:r w:rsidR="00B074B7">
        <w:rPr>
          <w:rFonts w:ascii="Arial" w:hAnsi="Arial" w:cs="Arial"/>
          <w:i/>
          <w:sz w:val="22"/>
        </w:rPr>
        <w:t xml:space="preserve">dwadzieścia </w:t>
      </w:r>
      <w:r>
        <w:rPr>
          <w:rFonts w:ascii="Arial" w:hAnsi="Arial" w:cs="Arial"/>
          <w:i/>
          <w:sz w:val="22"/>
        </w:rPr>
        <w:t xml:space="preserve">tysięcy </w:t>
      </w:r>
      <w:r w:rsidR="00EC34C1" w:rsidRPr="000601C1">
        <w:rPr>
          <w:rFonts w:ascii="Arial" w:hAnsi="Arial" w:cs="Arial"/>
          <w:sz w:val="22"/>
        </w:rPr>
        <w:t xml:space="preserve"> 00/100).</w:t>
      </w:r>
    </w:p>
    <w:p w:rsidR="00B24F38" w:rsidRDefault="00B24F38" w:rsidP="00B24F38">
      <w:pPr>
        <w:pStyle w:val="pkt"/>
        <w:spacing w:before="0" w:after="0"/>
        <w:ind w:left="852"/>
        <w:rPr>
          <w:rFonts w:ascii="Arial" w:hAnsi="Arial" w:cs="Arial"/>
          <w:b/>
          <w:bCs/>
          <w:sz w:val="22"/>
        </w:rPr>
      </w:pPr>
      <w:r>
        <w:rPr>
          <w:rFonts w:ascii="Arial" w:hAnsi="Arial" w:cs="Arial"/>
          <w:b/>
          <w:bCs/>
          <w:sz w:val="22"/>
        </w:rPr>
        <w:t xml:space="preserve"> b)  dla części nr 2  </w:t>
      </w:r>
      <w:r w:rsidR="00B074B7">
        <w:rPr>
          <w:rFonts w:ascii="Arial" w:hAnsi="Arial" w:cs="Arial"/>
          <w:b/>
          <w:bCs/>
          <w:sz w:val="22"/>
        </w:rPr>
        <w:t>min  4</w:t>
      </w:r>
      <w:r>
        <w:rPr>
          <w:rFonts w:ascii="Arial" w:hAnsi="Arial" w:cs="Arial"/>
          <w:b/>
          <w:bCs/>
          <w:sz w:val="22"/>
        </w:rPr>
        <w:t xml:space="preserve"> 000 zł brutto każda </w:t>
      </w:r>
      <w:r w:rsidRPr="00B24F38">
        <w:rPr>
          <w:rFonts w:ascii="Arial" w:hAnsi="Arial" w:cs="Arial"/>
          <w:b/>
          <w:bCs/>
          <w:sz w:val="22"/>
        </w:rPr>
        <w:t>(</w:t>
      </w:r>
      <w:r w:rsidRPr="00B24F38">
        <w:rPr>
          <w:rFonts w:ascii="Arial" w:hAnsi="Arial" w:cs="Arial"/>
          <w:bCs/>
          <w:sz w:val="22"/>
        </w:rPr>
        <w:t xml:space="preserve">słownie złotych: </w:t>
      </w:r>
      <w:r w:rsidR="00B074B7">
        <w:rPr>
          <w:rFonts w:ascii="Arial" w:hAnsi="Arial" w:cs="Arial"/>
          <w:bCs/>
          <w:i/>
          <w:sz w:val="22"/>
        </w:rPr>
        <w:t>cztery tysiące</w:t>
      </w:r>
      <w:r w:rsidRPr="00B24F38">
        <w:rPr>
          <w:rFonts w:ascii="Arial" w:hAnsi="Arial" w:cs="Arial"/>
          <w:bCs/>
          <w:i/>
          <w:sz w:val="22"/>
        </w:rPr>
        <w:t xml:space="preserve"> </w:t>
      </w:r>
      <w:r w:rsidRPr="00B24F38">
        <w:rPr>
          <w:rFonts w:ascii="Arial" w:hAnsi="Arial" w:cs="Arial"/>
          <w:bCs/>
          <w:sz w:val="22"/>
        </w:rPr>
        <w:t xml:space="preserve"> 00/100</w:t>
      </w:r>
      <w:r w:rsidRPr="00B24F38">
        <w:rPr>
          <w:rFonts w:ascii="Arial" w:hAnsi="Arial" w:cs="Arial"/>
          <w:b/>
          <w:bCs/>
          <w:sz w:val="22"/>
        </w:rPr>
        <w:t>).</w:t>
      </w:r>
    </w:p>
    <w:p w:rsidR="00833A32" w:rsidRPr="00833A32" w:rsidRDefault="00833A32" w:rsidP="00B24F38">
      <w:pPr>
        <w:pStyle w:val="pkt"/>
        <w:spacing w:before="0" w:after="0"/>
        <w:ind w:left="852"/>
        <w:rPr>
          <w:rFonts w:ascii="Arial" w:hAnsi="Arial" w:cs="Arial"/>
          <w:bCs/>
          <w:sz w:val="22"/>
        </w:rPr>
      </w:pPr>
      <w:r>
        <w:rPr>
          <w:rFonts w:ascii="Arial" w:hAnsi="Arial" w:cs="Arial"/>
          <w:b/>
          <w:bCs/>
          <w:sz w:val="22"/>
        </w:rPr>
        <w:t xml:space="preserve">  c) dla części nr 3 </w:t>
      </w:r>
      <w:r w:rsidR="00086C0B">
        <w:rPr>
          <w:rFonts w:ascii="Arial" w:hAnsi="Arial" w:cs="Arial"/>
          <w:b/>
          <w:bCs/>
          <w:sz w:val="22"/>
        </w:rPr>
        <w:t xml:space="preserve"> </w:t>
      </w:r>
      <w:r>
        <w:rPr>
          <w:rFonts w:ascii="Arial" w:hAnsi="Arial" w:cs="Arial"/>
          <w:b/>
          <w:bCs/>
          <w:sz w:val="22"/>
        </w:rPr>
        <w:t xml:space="preserve">min 20 000 zł brutto każda </w:t>
      </w:r>
      <w:r w:rsidRPr="00833A32">
        <w:rPr>
          <w:rFonts w:ascii="Arial" w:hAnsi="Arial" w:cs="Arial"/>
          <w:bCs/>
          <w:sz w:val="22"/>
        </w:rPr>
        <w:t>( słownie złotych</w:t>
      </w:r>
      <w:r>
        <w:rPr>
          <w:rFonts w:ascii="Arial" w:hAnsi="Arial" w:cs="Arial"/>
          <w:bCs/>
          <w:sz w:val="22"/>
        </w:rPr>
        <w:t>:</w:t>
      </w:r>
      <w:r w:rsidRPr="00833A32">
        <w:rPr>
          <w:rFonts w:ascii="Arial" w:hAnsi="Arial" w:cs="Arial"/>
          <w:bCs/>
          <w:sz w:val="22"/>
        </w:rPr>
        <w:t xml:space="preserve"> </w:t>
      </w:r>
      <w:r w:rsidRPr="00833A32">
        <w:rPr>
          <w:rFonts w:ascii="Arial" w:hAnsi="Arial" w:cs="Arial"/>
          <w:bCs/>
          <w:i/>
          <w:sz w:val="22"/>
        </w:rPr>
        <w:t xml:space="preserve">dwadzieścia tysięcy </w:t>
      </w:r>
      <w:r w:rsidRPr="00833A32">
        <w:rPr>
          <w:rFonts w:ascii="Arial" w:hAnsi="Arial" w:cs="Arial"/>
          <w:bCs/>
          <w:sz w:val="22"/>
        </w:rPr>
        <w:t xml:space="preserve"> 00/100).</w:t>
      </w:r>
    </w:p>
    <w:p w:rsidR="00B24F38" w:rsidRPr="000601C1" w:rsidRDefault="00B24F38" w:rsidP="000601C1">
      <w:pPr>
        <w:pStyle w:val="pkt"/>
        <w:spacing w:before="0" w:after="0"/>
        <w:ind w:left="852"/>
        <w:rPr>
          <w:rFonts w:ascii="Arial" w:hAnsi="Arial" w:cs="Arial"/>
          <w:bCs/>
          <w:sz w:val="22"/>
        </w:rPr>
      </w:pPr>
    </w:p>
    <w:p w:rsidR="00A47CDD" w:rsidRPr="000601C1" w:rsidRDefault="00A47CDD" w:rsidP="00A47CDD">
      <w:pPr>
        <w:pStyle w:val="pkt"/>
        <w:spacing w:before="0" w:after="0" w:line="360" w:lineRule="auto"/>
        <w:ind w:left="852" w:hanging="426"/>
        <w:rPr>
          <w:rFonts w:ascii="Arial" w:hAnsi="Arial" w:cs="Arial"/>
          <w:sz w:val="22"/>
        </w:rPr>
      </w:pPr>
    </w:p>
    <w:p w:rsidR="00A47CDD" w:rsidRDefault="00A47CDD" w:rsidP="00B24F38">
      <w:pPr>
        <w:pStyle w:val="pkt"/>
        <w:spacing w:before="0" w:after="0"/>
        <w:ind w:left="425" w:hanging="425"/>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B24F38">
      <w:pPr>
        <w:pStyle w:val="pkt"/>
        <w:spacing w:before="0" w:after="0"/>
        <w:ind w:left="425" w:hanging="425"/>
        <w:rPr>
          <w:rFonts w:ascii="Arial" w:hAnsi="Arial" w:cs="Arial"/>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24F38" w:rsidRDefault="00B24F38" w:rsidP="00B24F38">
      <w:pPr>
        <w:pStyle w:val="pkt"/>
        <w:spacing w:before="0" w:after="0"/>
        <w:ind w:left="425" w:hanging="425"/>
        <w:rPr>
          <w:rFonts w:ascii="Arial" w:hAnsi="Arial" w:cs="Arial"/>
          <w:bCs/>
          <w:sz w:val="22"/>
        </w:rPr>
      </w:pPr>
    </w:p>
    <w:p w:rsidR="00B24F38" w:rsidRDefault="00B24F38" w:rsidP="00B24F38">
      <w:pPr>
        <w:pStyle w:val="pkt"/>
        <w:spacing w:before="0" w:after="0"/>
        <w:ind w:left="425" w:hanging="425"/>
        <w:rPr>
          <w:rFonts w:ascii="Arial" w:hAnsi="Arial" w:cs="Arial"/>
          <w:bCs/>
          <w:sz w:val="22"/>
        </w:rPr>
      </w:pPr>
    </w:p>
    <w:p w:rsidR="00B24F38" w:rsidRDefault="00B24F38" w:rsidP="00B24F38">
      <w:pPr>
        <w:pStyle w:val="pkt"/>
        <w:spacing w:before="0" w:after="0"/>
        <w:ind w:left="425" w:hanging="425"/>
        <w:rPr>
          <w:rFonts w:ascii="Arial" w:hAnsi="Arial" w:cs="Arial"/>
          <w:bCs/>
          <w:sz w:val="22"/>
        </w:rPr>
      </w:pPr>
    </w:p>
    <w:p w:rsidR="00A47CDD" w:rsidRDefault="00A47CDD" w:rsidP="00A47CDD">
      <w:pPr>
        <w:pStyle w:val="Nagwek3"/>
        <w:rPr>
          <w:rFonts w:ascii="Times New Roman" w:hAnsi="Times New Roman" w:cs="Times New Roman"/>
          <w:bCs/>
          <w:iCs/>
        </w:rPr>
      </w:pPr>
      <w:r>
        <w:rPr>
          <w:rFonts w:ascii="Times New Roman" w:hAnsi="Times New Roman" w:cs="Times New Roman"/>
          <w:iCs/>
        </w:rPr>
        <w:lastRenderedPageBreak/>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B24F38">
      <w:pPr>
        <w:pStyle w:val="pkt"/>
        <w:spacing w:before="240" w:after="0"/>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B24F38">
      <w:pPr>
        <w:pStyle w:val="pkt"/>
        <w:spacing w:before="0" w:after="0"/>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rsidR="00A47CDD" w:rsidRDefault="00A47CDD" w:rsidP="00B24F38">
      <w:pPr>
        <w:pStyle w:val="pkt"/>
        <w:spacing w:before="0" w:after="0"/>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B24F38">
      <w:pPr>
        <w:pStyle w:val="pkt"/>
        <w:spacing w:after="0"/>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B24F38">
      <w:pPr>
        <w:pStyle w:val="pkt"/>
        <w:spacing w:after="0"/>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B24F38">
      <w:pPr>
        <w:pStyle w:val="pkt"/>
        <w:spacing w:before="0" w:after="0"/>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C34C1" w:rsidRPr="00086C0B" w:rsidRDefault="00EC34C1" w:rsidP="00B24F38">
      <w:pPr>
        <w:pStyle w:val="pkt"/>
        <w:spacing w:before="0" w:after="0"/>
        <w:ind w:left="1278" w:hanging="427"/>
        <w:rPr>
          <w:rFonts w:ascii="Arial" w:hAnsi="Arial" w:cs="Arial"/>
          <w:b/>
          <w:i/>
          <w:kern w:val="32"/>
          <w:sz w:val="22"/>
        </w:rPr>
      </w:pPr>
      <w:r>
        <w:rPr>
          <w:rFonts w:ascii="Arial" w:hAnsi="Arial" w:cs="Arial"/>
          <w:b/>
          <w:kern w:val="32"/>
          <w:sz w:val="22"/>
        </w:rPr>
        <w:t>3)</w:t>
      </w:r>
      <w:r w:rsidRPr="00EC34C1">
        <w:rPr>
          <w:rFonts w:asciiTheme="minorHAnsi" w:hAnsiTheme="minorHAnsi" w:cstheme="minorBidi"/>
          <w:i/>
          <w:sz w:val="22"/>
        </w:rPr>
        <w:t xml:space="preserve"> </w:t>
      </w:r>
      <w:r w:rsidRPr="00EC34C1">
        <w:rPr>
          <w:rFonts w:ascii="Arial" w:hAnsi="Arial" w:cs="Arial"/>
          <w:b/>
          <w:i/>
          <w:kern w:val="32"/>
          <w:sz w:val="22"/>
        </w:rPr>
        <w:t>Zamawiający wykluczy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rsidR="00A47CDD" w:rsidRDefault="00A47CDD" w:rsidP="00B24F38">
      <w:pPr>
        <w:pStyle w:val="pkt"/>
        <w:spacing w:before="0" w:after="0"/>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B24F38">
      <w:pPr>
        <w:pStyle w:val="pkt"/>
        <w:spacing w:before="0" w:after="0"/>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B24F38">
      <w:pPr>
        <w:pStyle w:val="pkt"/>
        <w:spacing w:before="0" w:after="0"/>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B24F38">
      <w:pPr>
        <w:pStyle w:val="pkt"/>
        <w:spacing w:before="240" w:after="0"/>
        <w:ind w:left="426" w:hanging="425"/>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B24F38">
      <w:pPr>
        <w:pStyle w:val="pkt"/>
        <w:spacing w:before="0" w:after="0"/>
        <w:ind w:left="852" w:hanging="425"/>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B24F38">
      <w:pPr>
        <w:pStyle w:val="pkt"/>
        <w:spacing w:before="0" w:after="0"/>
        <w:ind w:left="852" w:hanging="425"/>
        <w:rPr>
          <w:rFonts w:ascii="Arial" w:hAnsi="Arial" w:cs="Arial"/>
          <w:b/>
          <w:sz w:val="22"/>
        </w:rPr>
      </w:pPr>
    </w:p>
    <w:p w:rsidR="00A47CDD" w:rsidRDefault="00A47CDD" w:rsidP="00B24F38">
      <w:pPr>
        <w:pStyle w:val="pkt"/>
        <w:spacing w:before="0" w:after="0"/>
        <w:ind w:left="852" w:hanging="425"/>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B24F38">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086C0B">
      <w:pPr>
        <w:pStyle w:val="pkt"/>
        <w:spacing w:before="0" w:after="0"/>
        <w:ind w:left="852" w:hanging="425"/>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w:t>
      </w:r>
      <w:r w:rsidR="00086C0B">
        <w:rPr>
          <w:rFonts w:ascii="Arial" w:hAnsi="Arial" w:cs="Arial"/>
          <w:sz w:val="22"/>
        </w:rPr>
        <w:t>ależy pozostawić niewypełnioną.</w:t>
      </w:r>
    </w:p>
    <w:p w:rsidR="00086C0B" w:rsidRPr="00086C0B" w:rsidRDefault="00086C0B" w:rsidP="00086C0B">
      <w:pPr>
        <w:pStyle w:val="pkt"/>
        <w:spacing w:before="0" w:after="0"/>
        <w:ind w:left="852" w:hanging="425"/>
        <w:rPr>
          <w:rFonts w:ascii="Arial" w:hAnsi="Arial" w:cs="Arial"/>
          <w:sz w:val="22"/>
        </w:rPr>
      </w:pPr>
    </w:p>
    <w:p w:rsidR="00A47CDD" w:rsidRDefault="00A47CDD" w:rsidP="00B62270">
      <w:pPr>
        <w:pStyle w:val="pkt"/>
        <w:spacing w:before="0" w:after="0"/>
        <w:ind w:left="850" w:hanging="425"/>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B62270">
      <w:pPr>
        <w:pStyle w:val="pkt"/>
        <w:spacing w:before="0" w:after="0"/>
        <w:ind w:left="850" w:hanging="425"/>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B62270">
      <w:pPr>
        <w:pStyle w:val="pkt"/>
        <w:spacing w:before="0" w:after="0"/>
        <w:ind w:left="850" w:hanging="425"/>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F63104" w:rsidRPr="00833A32" w:rsidRDefault="00A47CDD" w:rsidP="00B62270">
      <w:pPr>
        <w:pStyle w:val="pkt"/>
        <w:spacing w:before="0" w:after="0"/>
        <w:ind w:left="850" w:hanging="425"/>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712399" w:rsidRPr="00EC34C1" w:rsidRDefault="00EE0BA3" w:rsidP="00833A32">
      <w:pPr>
        <w:pStyle w:val="pkt"/>
        <w:spacing w:after="0"/>
        <w:ind w:left="850" w:hanging="425"/>
        <w:rPr>
          <w:rFonts w:ascii="Arial" w:hAnsi="Arial" w:cs="Arial"/>
          <w:i/>
          <w:sz w:val="22"/>
        </w:rPr>
      </w:pPr>
      <w:r>
        <w:rPr>
          <w:rFonts w:ascii="Arial" w:hAnsi="Arial" w:cs="Arial"/>
          <w:b/>
          <w:i/>
          <w:sz w:val="22"/>
        </w:rPr>
        <w:t>4</w:t>
      </w:r>
      <w:r w:rsidR="00EC34C1">
        <w:rPr>
          <w:rFonts w:ascii="Arial" w:hAnsi="Arial" w:cs="Arial"/>
          <w:b/>
          <w:i/>
          <w:sz w:val="22"/>
        </w:rPr>
        <w:t xml:space="preserve">) </w:t>
      </w:r>
      <w:r w:rsidR="00EC34C1" w:rsidRPr="00EC34C1">
        <w:rPr>
          <w:rFonts w:ascii="Arial" w:hAnsi="Arial" w:cs="Arial"/>
          <w:b/>
          <w:i/>
          <w:sz w:val="22"/>
        </w:rPr>
        <w:t xml:space="preserve">Oświadczenie wykonawcy , iż nie podlega wykluczeniu na podstawie art. 5K ROZPORZĄDZENIA 833/2014  oraz  art. 7 ust. 1 ustawy z dnia 13 kwietnia 2022 </w:t>
      </w:r>
      <w:r w:rsidR="00EC34C1" w:rsidRPr="00EC34C1">
        <w:rPr>
          <w:rFonts w:ascii="Arial" w:hAnsi="Arial" w:cs="Arial"/>
          <w:i/>
          <w:sz w:val="22"/>
        </w:rPr>
        <w:t>r. o szczególnych rozwiązaniach w zakresie przeciwdziałania wspieraniu agresji na Ukrainę oraz służących ochronie bezpieczeństwa narodowego (Dz.U. z 2022 r., poz. 835)</w:t>
      </w:r>
    </w:p>
    <w:p w:rsidR="00EC34C1" w:rsidRPr="00EC34C1" w:rsidRDefault="00EE0BA3" w:rsidP="0063757A">
      <w:pPr>
        <w:pStyle w:val="pkt"/>
        <w:spacing w:after="0"/>
        <w:ind w:left="850" w:hanging="425"/>
        <w:rPr>
          <w:rFonts w:ascii="Arial" w:hAnsi="Arial" w:cs="Arial"/>
          <w:b/>
          <w:i/>
          <w:sz w:val="22"/>
        </w:rPr>
      </w:pPr>
      <w:r>
        <w:rPr>
          <w:rFonts w:ascii="Arial" w:hAnsi="Arial" w:cs="Arial"/>
          <w:b/>
          <w:i/>
          <w:sz w:val="22"/>
        </w:rPr>
        <w:t>5</w:t>
      </w:r>
      <w:r w:rsidR="00EC34C1">
        <w:rPr>
          <w:rFonts w:ascii="Arial" w:hAnsi="Arial" w:cs="Arial"/>
          <w:b/>
          <w:i/>
          <w:sz w:val="22"/>
        </w:rPr>
        <w:t xml:space="preserve">)   </w:t>
      </w:r>
      <w:r w:rsidR="00EC34C1" w:rsidRPr="00EC34C1">
        <w:rPr>
          <w:rFonts w:ascii="Arial" w:hAnsi="Arial" w:cs="Arial"/>
          <w:b/>
          <w:i/>
          <w:sz w:val="22"/>
        </w:rPr>
        <w:t xml:space="preserve">Jeśli dotyczy: Oświadczenia podmiotu udostępniającego zasoby </w:t>
      </w:r>
    </w:p>
    <w:p w:rsidR="00EC34C1" w:rsidRPr="00EC34C1" w:rsidRDefault="00EC34C1" w:rsidP="0063757A">
      <w:pPr>
        <w:pStyle w:val="pkt"/>
        <w:spacing w:before="0" w:after="0"/>
        <w:ind w:left="850" w:hanging="425"/>
        <w:rPr>
          <w:rFonts w:ascii="Arial" w:hAnsi="Arial" w:cs="Arial"/>
          <w:sz w:val="22"/>
        </w:rPr>
      </w:pPr>
      <w:r>
        <w:rPr>
          <w:rFonts w:ascii="Arial" w:hAnsi="Arial" w:cs="Arial"/>
          <w:b/>
          <w:i/>
          <w:sz w:val="22"/>
        </w:rPr>
        <w:t xml:space="preserve">       </w:t>
      </w:r>
      <w:r w:rsidRPr="00EC34C1">
        <w:rPr>
          <w:rFonts w:ascii="Arial" w:hAnsi="Arial" w:cs="Arial"/>
          <w:b/>
          <w:i/>
          <w:sz w:val="22"/>
        </w:rPr>
        <w:t xml:space="preserve">DOTYCZĄCE PRZESŁANEK WYKLUCZENIA Z ART. 5K ROZPORZĄDZENIA 833/2014 ORAZ ART. 7 UST. 1 </w:t>
      </w:r>
      <w:r w:rsidRPr="00EC34C1">
        <w:rPr>
          <w:rFonts w:ascii="Arial" w:hAnsi="Arial" w:cs="Arial"/>
          <w:i/>
          <w:sz w:val="22"/>
        </w:rPr>
        <w:t xml:space="preserve">USTAWY O SZCZEGÓLNYCH ROZWIĄZANIACH W ZAKRESIE PRZECIWDZIAŁANIA WSPIERANIU AGRESJI NA UKRAINĘ ORAZ </w:t>
      </w:r>
      <w:r w:rsidRPr="00EC34C1">
        <w:rPr>
          <w:rFonts w:ascii="Arial" w:hAnsi="Arial" w:cs="Arial"/>
          <w:i/>
          <w:sz w:val="22"/>
        </w:rPr>
        <w:lastRenderedPageBreak/>
        <w:t>SŁUŻĄCYCH OCHRONIE BEZPIECZEŃSTWA NARODOWEGO składane na podstawie art. 125 ust. 5 ustawy Pzp</w:t>
      </w:r>
    </w:p>
    <w:p w:rsidR="00A47CDD" w:rsidRDefault="00A47CDD" w:rsidP="00A47CDD">
      <w:pPr>
        <w:pStyle w:val="pkt"/>
        <w:spacing w:before="0" w:after="0" w:line="360" w:lineRule="auto"/>
        <w:ind w:left="852" w:hanging="426"/>
        <w:rPr>
          <w:rFonts w:ascii="Arial" w:hAnsi="Arial" w:cs="Arial"/>
          <w:b/>
          <w:sz w:val="22"/>
        </w:rPr>
      </w:pPr>
    </w:p>
    <w:p w:rsidR="00A47CDD" w:rsidRPr="0063757A" w:rsidRDefault="00A47CDD" w:rsidP="0063757A">
      <w:pPr>
        <w:pStyle w:val="pkt"/>
        <w:spacing w:before="0" w:after="0"/>
        <w:ind w:left="426" w:hanging="425"/>
        <w:rPr>
          <w:rFonts w:ascii="Arial" w:hAnsi="Arial" w:cs="Arial"/>
          <w:b/>
          <w:sz w:val="22"/>
          <w:shd w:val="clear" w:color="auto" w:fill="FFFFFF"/>
        </w:rPr>
      </w:pPr>
      <w:r>
        <w:rPr>
          <w:rFonts w:ascii="Arial" w:hAnsi="Arial" w:cs="Arial"/>
          <w:b/>
          <w:sz w:val="22"/>
        </w:rPr>
        <w:t>3.</w:t>
      </w:r>
      <w:r>
        <w:rPr>
          <w:rFonts w:ascii="Arial" w:hAnsi="Arial" w:cs="Arial"/>
          <w:b/>
          <w:sz w:val="22"/>
        </w:rPr>
        <w:tab/>
      </w:r>
      <w:r w:rsidRPr="0063757A">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sidRPr="0063757A">
        <w:rPr>
          <w:rFonts w:ascii="Arial" w:hAnsi="Arial" w:cs="Arial"/>
          <w:b/>
          <w:sz w:val="22"/>
          <w:shd w:val="clear" w:color="auto" w:fill="FFFFFF"/>
        </w:rPr>
        <w:t xml:space="preserve">nie krótszym niż 10 dni, aktualnych na dzień </w:t>
      </w:r>
      <w:r w:rsidRPr="0063757A">
        <w:rPr>
          <w:rFonts w:ascii="Arial" w:hAnsi="Arial" w:cs="Arial"/>
          <w:b/>
          <w:sz w:val="22"/>
        </w:rPr>
        <w:t>złożenia</w:t>
      </w:r>
      <w:r w:rsidRPr="0063757A">
        <w:rPr>
          <w:rFonts w:ascii="Arial" w:hAnsi="Arial" w:cs="Arial"/>
          <w:b/>
          <w:sz w:val="22"/>
          <w:shd w:val="clear" w:color="auto" w:fill="FFFFFF"/>
        </w:rPr>
        <w:t xml:space="preserve"> podmiotowych środków dowodowych:</w:t>
      </w:r>
    </w:p>
    <w:p w:rsidR="00A47CDD" w:rsidRPr="0063757A" w:rsidRDefault="00A47CDD" w:rsidP="0063757A">
      <w:pPr>
        <w:pStyle w:val="pkt"/>
        <w:spacing w:before="0" w:after="0"/>
        <w:ind w:left="426" w:hanging="425"/>
        <w:rPr>
          <w:rFonts w:ascii="Arial" w:hAnsi="Arial" w:cs="Arial"/>
          <w:b/>
          <w:sz w:val="22"/>
        </w:rPr>
      </w:pPr>
    </w:p>
    <w:p w:rsidR="00A47CDD" w:rsidRPr="0063757A" w:rsidRDefault="00A47CDD" w:rsidP="0063757A">
      <w:pPr>
        <w:pStyle w:val="pkt"/>
        <w:spacing w:before="0" w:after="0"/>
        <w:ind w:left="852" w:hanging="425"/>
        <w:rPr>
          <w:rFonts w:ascii="Arial" w:hAnsi="Arial" w:cs="Arial"/>
          <w:sz w:val="22"/>
        </w:rPr>
      </w:pPr>
      <w:r w:rsidRPr="0063757A">
        <w:rPr>
          <w:rFonts w:ascii="Arial" w:hAnsi="Arial" w:cs="Arial"/>
          <w:b/>
          <w:sz w:val="22"/>
        </w:rPr>
        <w:t>1)</w:t>
      </w:r>
      <w:r w:rsidRPr="0063757A">
        <w:rPr>
          <w:rFonts w:ascii="Arial" w:hAnsi="Arial" w:cs="Arial"/>
          <w:b/>
          <w:sz w:val="22"/>
        </w:rPr>
        <w:tab/>
      </w:r>
      <w:r w:rsidRPr="0063757A">
        <w:rPr>
          <w:rFonts w:ascii="Arial" w:hAnsi="Arial" w:cs="Arial"/>
          <w:b/>
          <w:bCs/>
          <w:sz w:val="22"/>
        </w:rPr>
        <w:t>Oświadczenie wykonawcy</w:t>
      </w:r>
      <w:r w:rsidRPr="0063757A">
        <w:rPr>
          <w:rFonts w:ascii="Arial" w:hAnsi="Arial" w:cs="Arial"/>
          <w:b/>
          <w:sz w:val="22"/>
        </w:rPr>
        <w:t xml:space="preserve"> w zakresie art. 108 ust. 1 pkt 5 p.z.p., o braku przynależności do tej samej grupy kapitałowej</w:t>
      </w:r>
      <w:r w:rsidRPr="0063757A">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3757A">
        <w:rPr>
          <w:rFonts w:ascii="Arial" w:hAnsi="Arial" w:cs="Arial"/>
          <w:b/>
          <w:bCs/>
          <w:sz w:val="22"/>
        </w:rPr>
        <w:t>załącznik nr 4 do SWZ</w:t>
      </w:r>
      <w:r w:rsidRPr="0063757A">
        <w:rPr>
          <w:rFonts w:ascii="Arial" w:hAnsi="Arial" w:cs="Arial"/>
          <w:sz w:val="22"/>
        </w:rPr>
        <w:t>;</w:t>
      </w:r>
    </w:p>
    <w:p w:rsidR="00A47CDD" w:rsidRPr="0063757A" w:rsidRDefault="00A47CDD" w:rsidP="0063757A">
      <w:pPr>
        <w:pStyle w:val="pkt"/>
        <w:spacing w:before="0" w:after="0"/>
        <w:ind w:left="852" w:hanging="425"/>
        <w:rPr>
          <w:rFonts w:ascii="Arial" w:hAnsi="Arial" w:cs="Arial"/>
          <w:sz w:val="22"/>
        </w:rPr>
      </w:pPr>
      <w:r w:rsidRPr="0063757A">
        <w:rPr>
          <w:rFonts w:ascii="Arial" w:hAnsi="Arial" w:cs="Arial"/>
          <w:b/>
          <w:bCs/>
          <w:sz w:val="22"/>
        </w:rPr>
        <w:t>2)</w:t>
      </w:r>
      <w:r w:rsidRPr="0063757A">
        <w:rPr>
          <w:rFonts w:ascii="Arial" w:hAnsi="Arial" w:cs="Arial"/>
          <w:sz w:val="22"/>
        </w:rPr>
        <w:t xml:space="preserve">   </w:t>
      </w:r>
      <w:r w:rsidRPr="0063757A">
        <w:rPr>
          <w:rFonts w:ascii="Arial" w:hAnsi="Arial" w:cs="Arial"/>
          <w:b/>
          <w:bCs/>
          <w:sz w:val="22"/>
        </w:rPr>
        <w:t>Odpis lub informacja z Krajowego Rejestru Sądowego lub z Centralnej Ewidencji i Informacji o Działalności Gospodarczej</w:t>
      </w:r>
      <w:r w:rsidRPr="0063757A">
        <w:rPr>
          <w:rFonts w:ascii="Arial" w:hAnsi="Arial" w:cs="Arial"/>
          <w:sz w:val="22"/>
        </w:rPr>
        <w:t>, w zakresie art. 109 ust. 1 pkt 4 p.z.p., sporządzonych nie wcześniej niż 3 miesiące przed jej złożeniem, jeżeli odrębne przepisy wymagają wpisu do rejestru lub ewidencji;</w:t>
      </w:r>
    </w:p>
    <w:p w:rsidR="00A47CDD" w:rsidRPr="0063757A" w:rsidRDefault="00A47CDD" w:rsidP="0063757A">
      <w:pPr>
        <w:pStyle w:val="pkt"/>
        <w:spacing w:after="0"/>
        <w:ind w:left="852" w:hanging="425"/>
        <w:rPr>
          <w:rFonts w:ascii="Arial" w:hAnsi="Arial" w:cs="Arial"/>
          <w:sz w:val="22"/>
        </w:rPr>
      </w:pPr>
      <w:r w:rsidRPr="0063757A">
        <w:rPr>
          <w:rFonts w:ascii="Arial" w:hAnsi="Arial" w:cs="Arial"/>
          <w:b/>
          <w:sz w:val="22"/>
        </w:rPr>
        <w:t xml:space="preserve">  3)</w:t>
      </w:r>
      <w:r w:rsidRPr="0063757A">
        <w:rPr>
          <w:rFonts w:ascii="Arial" w:hAnsi="Arial" w:cs="Arial"/>
          <w:sz w:val="22"/>
        </w:rPr>
        <w:t xml:space="preserve"> </w:t>
      </w:r>
      <w:r w:rsidRPr="0063757A">
        <w:rPr>
          <w:rFonts w:ascii="Arial" w:hAnsi="Arial" w:cs="Arial"/>
          <w:b/>
          <w:sz w:val="22"/>
        </w:rPr>
        <w:t xml:space="preserve">Oświadczenie wykonawcy </w:t>
      </w:r>
      <w:r w:rsidRPr="0063757A">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sidRPr="0063757A">
        <w:rPr>
          <w:rFonts w:ascii="Arial" w:hAnsi="Arial" w:cs="Arial"/>
          <w:b/>
          <w:sz w:val="22"/>
        </w:rPr>
        <w:t>Załącznik nr 6 do SWZ.</w:t>
      </w:r>
      <w:r w:rsidRPr="0063757A">
        <w:rPr>
          <w:rFonts w:ascii="Arial" w:hAnsi="Arial" w:cs="Arial"/>
          <w:sz w:val="22"/>
        </w:rPr>
        <w:t xml:space="preserve"> </w:t>
      </w:r>
    </w:p>
    <w:p w:rsidR="00EC34C1" w:rsidRPr="0063757A" w:rsidRDefault="00A47CDD" w:rsidP="0063757A">
      <w:pPr>
        <w:pStyle w:val="pkt"/>
        <w:spacing w:before="0" w:after="0"/>
        <w:ind w:left="852" w:hanging="425"/>
        <w:rPr>
          <w:rFonts w:ascii="Arial" w:hAnsi="Arial" w:cs="Arial"/>
          <w:sz w:val="22"/>
        </w:rPr>
      </w:pPr>
      <w:r w:rsidRPr="0063757A">
        <w:rPr>
          <w:rFonts w:ascii="Arial" w:hAnsi="Arial" w:cs="Arial"/>
          <w:b/>
          <w:sz w:val="22"/>
        </w:rPr>
        <w:t>4)</w:t>
      </w:r>
      <w:r w:rsidRPr="0063757A">
        <w:rPr>
          <w:rFonts w:ascii="Arial" w:hAnsi="Arial" w:cs="Arial"/>
          <w:b/>
          <w:sz w:val="22"/>
        </w:rPr>
        <w:tab/>
        <w:t xml:space="preserve">Informacja z Krajowego Rejestru Karnego </w:t>
      </w:r>
      <w:r w:rsidRPr="0063757A">
        <w:rPr>
          <w:rFonts w:ascii="Arial" w:hAnsi="Arial" w:cs="Arial"/>
          <w:sz w:val="22"/>
        </w:rPr>
        <w:t>w zakresie dotyczącym podstaw wykluczenia wskazanych w art. 108 ust. 1 pkt 1,2 i 4 p.z.p. sporządzona nie wcześniej niż 6 miesięcy przed jej złożeniem.</w:t>
      </w:r>
    </w:p>
    <w:p w:rsidR="0063757A" w:rsidRPr="0063757A" w:rsidRDefault="00EC34C1" w:rsidP="0063757A">
      <w:pPr>
        <w:pStyle w:val="pkt"/>
        <w:spacing w:before="0" w:after="0"/>
        <w:ind w:left="852" w:hanging="425"/>
        <w:rPr>
          <w:rFonts w:ascii="Arial" w:hAnsi="Arial" w:cs="Arial"/>
          <w:sz w:val="22"/>
        </w:rPr>
      </w:pPr>
      <w:r w:rsidRPr="0063757A">
        <w:rPr>
          <w:rFonts w:ascii="Arial" w:hAnsi="Arial" w:cs="Arial"/>
          <w:b/>
          <w:sz w:val="22"/>
        </w:rPr>
        <w:t xml:space="preserve">5)  wykaz dostaw </w:t>
      </w:r>
      <w:r w:rsidRPr="0063757A">
        <w:rPr>
          <w:rFonts w:ascii="Arial" w:hAnsi="Arial" w:cs="Arial"/>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63757A" w:rsidRPr="0063757A">
        <w:rPr>
          <w:rFonts w:ascii="Arial" w:hAnsi="Arial" w:cs="Arial"/>
          <w:bCs/>
          <w:sz w:val="22"/>
        </w:rPr>
        <w:t xml:space="preserve">Zamawiający uzna warunek za spełniony, jeżeli Wykonawca wykaże, że </w:t>
      </w:r>
      <w:r w:rsidR="0063757A" w:rsidRPr="0063757A">
        <w:rPr>
          <w:rFonts w:ascii="Arial" w:hAnsi="Arial" w:cs="Arial"/>
          <w:b/>
          <w:sz w:val="22"/>
        </w:rPr>
        <w:t>w okresie ostatnich 3 lat przed upływem terminu składania ofert</w:t>
      </w:r>
      <w:r w:rsidR="0063757A" w:rsidRPr="0063757A">
        <w:rPr>
          <w:rFonts w:ascii="Arial" w:hAnsi="Arial" w:cs="Arial"/>
          <w:sz w:val="22"/>
        </w:rPr>
        <w:t xml:space="preserve">, a jeżeli okres prowadzenia działalności jest krótszy- w tym okresie, wykonał należycie minimum </w:t>
      </w:r>
      <w:r w:rsidR="0063757A" w:rsidRPr="0063757A">
        <w:rPr>
          <w:rFonts w:ascii="Arial" w:hAnsi="Arial" w:cs="Arial"/>
          <w:b/>
          <w:sz w:val="22"/>
        </w:rPr>
        <w:t>trzy  dostawy</w:t>
      </w:r>
      <w:r w:rsidR="0063757A" w:rsidRPr="0063757A">
        <w:rPr>
          <w:rFonts w:ascii="Arial" w:hAnsi="Arial" w:cs="Arial"/>
          <w:sz w:val="22"/>
        </w:rPr>
        <w:t xml:space="preserve"> sprzętu komputerowego</w:t>
      </w:r>
      <w:r w:rsidR="00086C0B">
        <w:rPr>
          <w:rFonts w:ascii="Arial" w:hAnsi="Arial" w:cs="Arial"/>
          <w:sz w:val="22"/>
        </w:rPr>
        <w:t xml:space="preserve"> i oprogramowania</w:t>
      </w:r>
    </w:p>
    <w:p w:rsidR="0063757A" w:rsidRPr="0063757A" w:rsidRDefault="0063757A" w:rsidP="0063757A">
      <w:pPr>
        <w:pStyle w:val="pkt"/>
        <w:ind w:hanging="425"/>
        <w:rPr>
          <w:rFonts w:ascii="Arial" w:hAnsi="Arial" w:cs="Arial"/>
          <w:sz w:val="22"/>
        </w:rPr>
      </w:pPr>
      <w:r w:rsidRPr="0063757A">
        <w:rPr>
          <w:rFonts w:ascii="Arial" w:hAnsi="Arial" w:cs="Arial"/>
          <w:b/>
          <w:bCs/>
          <w:sz w:val="22"/>
        </w:rPr>
        <w:t xml:space="preserve"> a) dla części nr 1  </w:t>
      </w:r>
      <w:r w:rsidRPr="0063757A">
        <w:rPr>
          <w:rFonts w:ascii="Arial" w:hAnsi="Arial" w:cs="Arial"/>
          <w:sz w:val="22"/>
        </w:rPr>
        <w:t xml:space="preserve"> </w:t>
      </w:r>
      <w:r w:rsidR="00B074B7">
        <w:rPr>
          <w:rFonts w:ascii="Arial" w:hAnsi="Arial" w:cs="Arial"/>
          <w:sz w:val="22"/>
        </w:rPr>
        <w:t xml:space="preserve">min </w:t>
      </w:r>
      <w:r w:rsidR="00B074B7">
        <w:rPr>
          <w:rFonts w:ascii="Arial" w:hAnsi="Arial" w:cs="Arial"/>
          <w:b/>
          <w:sz w:val="22"/>
        </w:rPr>
        <w:t>20</w:t>
      </w:r>
      <w:r w:rsidRPr="0063757A">
        <w:rPr>
          <w:rFonts w:ascii="Arial" w:hAnsi="Arial" w:cs="Arial"/>
          <w:b/>
          <w:sz w:val="22"/>
        </w:rPr>
        <w:t xml:space="preserve">.000,00 zł brutto każda </w:t>
      </w:r>
      <w:r w:rsidRPr="0063757A">
        <w:rPr>
          <w:rFonts w:ascii="Arial" w:hAnsi="Arial" w:cs="Arial"/>
          <w:sz w:val="22"/>
        </w:rPr>
        <w:t xml:space="preserve">(słownie złotych: </w:t>
      </w:r>
      <w:r w:rsidR="00B074B7">
        <w:rPr>
          <w:rFonts w:ascii="Arial" w:hAnsi="Arial" w:cs="Arial"/>
          <w:i/>
          <w:sz w:val="22"/>
        </w:rPr>
        <w:t>dwadzieścia</w:t>
      </w:r>
      <w:r w:rsidRPr="0063757A">
        <w:rPr>
          <w:rFonts w:ascii="Arial" w:hAnsi="Arial" w:cs="Arial"/>
          <w:i/>
          <w:sz w:val="22"/>
        </w:rPr>
        <w:t xml:space="preserve"> tysięcy </w:t>
      </w:r>
      <w:r w:rsidRPr="0063757A">
        <w:rPr>
          <w:rFonts w:ascii="Arial" w:hAnsi="Arial" w:cs="Arial"/>
          <w:sz w:val="22"/>
        </w:rPr>
        <w:t xml:space="preserve"> 00/100).</w:t>
      </w:r>
    </w:p>
    <w:p w:rsidR="0063757A" w:rsidRDefault="00B074B7" w:rsidP="0063757A">
      <w:pPr>
        <w:pStyle w:val="pkt"/>
        <w:ind w:hanging="425"/>
        <w:rPr>
          <w:rFonts w:ascii="Arial" w:hAnsi="Arial" w:cs="Arial"/>
          <w:b/>
          <w:bCs/>
          <w:sz w:val="22"/>
        </w:rPr>
      </w:pPr>
      <w:r>
        <w:rPr>
          <w:rFonts w:ascii="Arial" w:hAnsi="Arial" w:cs="Arial"/>
          <w:b/>
          <w:bCs/>
          <w:sz w:val="22"/>
        </w:rPr>
        <w:t xml:space="preserve"> b)  dla części nr 2   min 4</w:t>
      </w:r>
      <w:r w:rsidR="0063757A" w:rsidRPr="0063757A">
        <w:rPr>
          <w:rFonts w:ascii="Arial" w:hAnsi="Arial" w:cs="Arial"/>
          <w:b/>
          <w:bCs/>
          <w:sz w:val="22"/>
        </w:rPr>
        <w:t> 000 zł brutto każda (</w:t>
      </w:r>
      <w:r w:rsidR="0063757A" w:rsidRPr="0063757A">
        <w:rPr>
          <w:rFonts w:ascii="Arial" w:hAnsi="Arial" w:cs="Arial"/>
          <w:bCs/>
          <w:sz w:val="22"/>
        </w:rPr>
        <w:t xml:space="preserve">słownie złotych: </w:t>
      </w:r>
      <w:r>
        <w:rPr>
          <w:rFonts w:ascii="Arial" w:hAnsi="Arial" w:cs="Arial"/>
          <w:bCs/>
          <w:i/>
          <w:sz w:val="22"/>
        </w:rPr>
        <w:t>cztery tysiące</w:t>
      </w:r>
      <w:r w:rsidR="0063757A" w:rsidRPr="0063757A">
        <w:rPr>
          <w:rFonts w:ascii="Arial" w:hAnsi="Arial" w:cs="Arial"/>
          <w:bCs/>
          <w:i/>
          <w:sz w:val="22"/>
        </w:rPr>
        <w:t xml:space="preserve"> </w:t>
      </w:r>
      <w:r w:rsidR="0063757A" w:rsidRPr="0063757A">
        <w:rPr>
          <w:rFonts w:ascii="Arial" w:hAnsi="Arial" w:cs="Arial"/>
          <w:bCs/>
          <w:sz w:val="22"/>
        </w:rPr>
        <w:t xml:space="preserve"> 00/100</w:t>
      </w:r>
      <w:r w:rsidR="0063757A" w:rsidRPr="0063757A">
        <w:rPr>
          <w:rFonts w:ascii="Arial" w:hAnsi="Arial" w:cs="Arial"/>
          <w:b/>
          <w:bCs/>
          <w:sz w:val="22"/>
        </w:rPr>
        <w:t>).</w:t>
      </w:r>
    </w:p>
    <w:p w:rsidR="00A47CDD" w:rsidRDefault="00833A32" w:rsidP="00833A32">
      <w:pPr>
        <w:pStyle w:val="pkt"/>
        <w:ind w:hanging="425"/>
        <w:rPr>
          <w:rFonts w:ascii="Arial" w:hAnsi="Arial" w:cs="Arial"/>
          <w:bCs/>
          <w:sz w:val="22"/>
        </w:rPr>
      </w:pPr>
      <w:r>
        <w:rPr>
          <w:rFonts w:ascii="Arial" w:hAnsi="Arial" w:cs="Arial"/>
          <w:b/>
          <w:bCs/>
        </w:rPr>
        <w:t xml:space="preserve">c) </w:t>
      </w:r>
      <w:r w:rsidRPr="00833A32">
        <w:rPr>
          <w:rFonts w:ascii="Arial" w:hAnsi="Arial" w:cs="Arial"/>
          <w:b/>
          <w:bCs/>
          <w:sz w:val="22"/>
        </w:rPr>
        <w:t xml:space="preserve">dla części nr 3 min 20 000 zł brutto każda </w:t>
      </w:r>
      <w:r w:rsidRPr="00833A32">
        <w:rPr>
          <w:rFonts w:ascii="Arial" w:hAnsi="Arial" w:cs="Arial"/>
          <w:bCs/>
          <w:sz w:val="22"/>
        </w:rPr>
        <w:t xml:space="preserve">( słownie złotych: </w:t>
      </w:r>
      <w:r w:rsidRPr="00833A32">
        <w:rPr>
          <w:rFonts w:ascii="Arial" w:hAnsi="Arial" w:cs="Arial"/>
          <w:bCs/>
          <w:i/>
          <w:sz w:val="22"/>
        </w:rPr>
        <w:t xml:space="preserve">dwadzieścia tysięcy </w:t>
      </w:r>
      <w:r w:rsidRPr="00833A32">
        <w:rPr>
          <w:rFonts w:ascii="Arial" w:hAnsi="Arial" w:cs="Arial"/>
          <w:bCs/>
          <w:sz w:val="22"/>
        </w:rPr>
        <w:t xml:space="preserve"> 00/100).</w:t>
      </w:r>
    </w:p>
    <w:p w:rsidR="00833A32" w:rsidRPr="00833A32" w:rsidRDefault="00833A32" w:rsidP="00833A32">
      <w:pPr>
        <w:pStyle w:val="pkt"/>
        <w:ind w:hanging="425"/>
        <w:rPr>
          <w:rFonts w:ascii="Arial" w:hAnsi="Arial" w:cs="Arial"/>
          <w:bCs/>
          <w:sz w:val="22"/>
        </w:rPr>
      </w:pPr>
    </w:p>
    <w:p w:rsidR="00A47CDD" w:rsidRDefault="00A47CDD" w:rsidP="0063757A">
      <w:pPr>
        <w:pStyle w:val="pkt"/>
        <w:spacing w:before="0" w:after="0"/>
        <w:ind w:left="426" w:hanging="425"/>
        <w:rPr>
          <w:rFonts w:ascii="Arial" w:hAnsi="Arial" w:cs="Arial"/>
          <w:sz w:val="22"/>
        </w:rPr>
      </w:pPr>
      <w:r>
        <w:rPr>
          <w:b/>
        </w:rPr>
        <w:lastRenderedPageBreak/>
        <w:t>4.</w:t>
      </w:r>
      <w:r>
        <w:rPr>
          <w:b/>
        </w:rPr>
        <w:tab/>
      </w:r>
      <w:r>
        <w:rPr>
          <w:rFonts w:ascii="Arial" w:hAnsi="Arial" w:cs="Arial"/>
          <w:sz w:val="22"/>
        </w:rPr>
        <w:t>Jeżeli Wykonawca ma siedzibę lub miejsce zamieszkania poza granicami Rzeczypospolitej Polskiej:</w:t>
      </w:r>
    </w:p>
    <w:p w:rsidR="00A47CDD" w:rsidRDefault="00A47CDD" w:rsidP="0063757A">
      <w:pPr>
        <w:pStyle w:val="pkt"/>
        <w:spacing w:after="0"/>
        <w:ind w:left="852" w:hanging="425"/>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63757A">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63757A">
      <w:pPr>
        <w:pStyle w:val="pkt"/>
        <w:spacing w:before="0" w:after="0"/>
        <w:ind w:left="426"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63757A">
      <w:pPr>
        <w:pStyle w:val="pkt"/>
        <w:spacing w:before="0" w:after="0"/>
        <w:ind w:left="426"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63757A">
      <w:pPr>
        <w:spacing w:after="0" w:line="240" w:lineRule="auto"/>
        <w:ind w:left="426" w:hanging="425"/>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w:t>
      </w:r>
      <w:r>
        <w:rPr>
          <w:rFonts w:ascii="Times New Roman" w:hAnsi="Times New Roman" w:cs="Times New Roman"/>
        </w:rPr>
        <w:tab/>
        <w:t>POLEGANIE NA ZASOBACH INNYCH PODMIOTÓW</w:t>
      </w:r>
    </w:p>
    <w:p w:rsidR="00A47CDD" w:rsidRDefault="00A47CDD" w:rsidP="0063757A">
      <w:pPr>
        <w:spacing w:before="240" w:after="0" w:line="240" w:lineRule="auto"/>
        <w:ind w:left="426" w:hanging="425"/>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63757A">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63757A">
      <w:pPr>
        <w:pStyle w:val="pkt"/>
        <w:spacing w:before="0" w:after="0"/>
        <w:ind w:left="852" w:hanging="425"/>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63757A">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63757A">
      <w:pPr>
        <w:pStyle w:val="pkt"/>
        <w:spacing w:before="0" w:after="0"/>
        <w:ind w:left="852" w:hanging="425"/>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63757A">
      <w:pPr>
        <w:pStyle w:val="pkt"/>
        <w:spacing w:before="0" w:after="0"/>
        <w:ind w:left="852" w:hanging="425"/>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63757A">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63757A">
      <w:pPr>
        <w:pStyle w:val="pkt"/>
        <w:spacing w:before="0" w:after="0"/>
        <w:ind w:left="852" w:hanging="425"/>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63757A">
      <w:pPr>
        <w:pStyle w:val="pkt"/>
        <w:spacing w:before="0" w:after="0"/>
        <w:ind w:left="852"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63757A">
      <w:pPr>
        <w:pStyle w:val="pkt"/>
        <w:spacing w:before="0" w:after="0"/>
        <w:ind w:left="852" w:hanging="425"/>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63757A" w:rsidRDefault="0063757A" w:rsidP="00A47CDD">
      <w:pPr>
        <w:pStyle w:val="Nagwek3"/>
        <w:rPr>
          <w:rFonts w:ascii="Times New Roman" w:hAnsi="Times New Roman" w:cs="Times New Roman"/>
        </w:rPr>
      </w:pP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63757A">
      <w:pPr>
        <w:spacing w:before="240"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63757A">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63757A">
      <w:pPr>
        <w:spacing w:after="0" w:line="240" w:lineRule="auto"/>
        <w:ind w:left="425" w:hanging="425"/>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63757A">
      <w:pPr>
        <w:spacing w:after="0" w:line="240" w:lineRule="auto"/>
        <w:ind w:left="425" w:hanging="425"/>
        <w:jc w:val="both"/>
        <w:rPr>
          <w:rFonts w:ascii="Arial" w:hAnsi="Arial" w:cs="Arial"/>
          <w:szCs w:val="20"/>
          <w:shd w:val="clear" w:color="auto" w:fill="FFFFFF"/>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CD5754" w:rsidRDefault="00CD5754" w:rsidP="0063757A">
      <w:pPr>
        <w:spacing w:after="0" w:line="240" w:lineRule="auto"/>
        <w:ind w:left="425" w:hanging="425"/>
        <w:jc w:val="both"/>
        <w:rPr>
          <w:rFonts w:ascii="Arial" w:hAnsi="Arial" w:cs="Arial"/>
          <w:szCs w:val="20"/>
        </w:rPr>
      </w:pPr>
    </w:p>
    <w:p w:rsidR="00A47CDD" w:rsidRDefault="00A47CDD" w:rsidP="00A47CDD">
      <w:pPr>
        <w:pStyle w:val="Nagwek3"/>
      </w:pPr>
      <w:r>
        <w:t>XII.</w:t>
      </w:r>
      <w:r>
        <w:tab/>
        <w:t xml:space="preserve">SPOSÓB KOMUNIKACJI ORAZ </w:t>
      </w:r>
      <w:bookmarkEnd w:id="2"/>
      <w:r>
        <w:t>WYJAŚNIENIA TREŚCI SWZ</w:t>
      </w:r>
    </w:p>
    <w:p w:rsidR="00A47CDD" w:rsidRPr="0063757A" w:rsidRDefault="00A47CDD" w:rsidP="002603EE">
      <w:pPr>
        <w:numPr>
          <w:ilvl w:val="0"/>
          <w:numId w:val="12"/>
        </w:numPr>
        <w:spacing w:after="80" w:line="240" w:lineRule="auto"/>
        <w:jc w:val="both"/>
        <w:rPr>
          <w:rFonts w:ascii="Arial" w:hAnsi="Arial" w:cs="Arial"/>
          <w:b/>
          <w:sz w:val="24"/>
          <w:szCs w:val="24"/>
        </w:rPr>
      </w:pPr>
      <w:r w:rsidRPr="0063757A">
        <w:rPr>
          <w:rFonts w:ascii="Arial" w:hAnsi="Arial" w:cs="Arial"/>
          <w:b/>
        </w:rPr>
        <w:t>Informacje ogólne</w:t>
      </w:r>
    </w:p>
    <w:p w:rsidR="00A47CDD" w:rsidRPr="0063757A" w:rsidRDefault="00A47CDD" w:rsidP="002603EE">
      <w:pPr>
        <w:numPr>
          <w:ilvl w:val="0"/>
          <w:numId w:val="13"/>
        </w:numPr>
        <w:spacing w:after="0" w:line="240" w:lineRule="auto"/>
        <w:ind w:left="714" w:hanging="357"/>
        <w:jc w:val="both"/>
        <w:rPr>
          <w:rFonts w:ascii="Arial" w:hAnsi="Arial" w:cs="Arial"/>
          <w:color w:val="00000A"/>
          <w:lang w:eastAsia="pl-PL"/>
        </w:rPr>
      </w:pPr>
      <w:r w:rsidRPr="0063757A">
        <w:rPr>
          <w:rFonts w:ascii="Arial" w:hAnsi="Arial" w:cs="Arial"/>
          <w:color w:val="00000A"/>
        </w:rPr>
        <w:t xml:space="preserve">w postępowaniu o udzielenie zamówienia  komunikacja między Zamawiającym a Wykonawcami odbywa się przy użyciu środków komunikacji elektronicznej:  </w:t>
      </w:r>
    </w:p>
    <w:p w:rsidR="00A47CDD" w:rsidRPr="0063757A" w:rsidRDefault="00A47CDD" w:rsidP="00A47CDD">
      <w:pPr>
        <w:spacing w:after="60"/>
        <w:ind w:left="720"/>
        <w:jc w:val="both"/>
        <w:rPr>
          <w:rFonts w:ascii="Arial" w:hAnsi="Arial" w:cs="Arial"/>
          <w:color w:val="00000A"/>
        </w:rPr>
      </w:pPr>
      <w:r w:rsidRPr="0063757A">
        <w:rPr>
          <w:rFonts w:ascii="Arial" w:hAnsi="Arial" w:cs="Arial"/>
          <w:color w:val="000000"/>
        </w:rPr>
        <w:t xml:space="preserve">miniPortalu </w:t>
      </w:r>
      <w:hyperlink r:id="rId13" w:history="1">
        <w:r w:rsidRPr="0063757A">
          <w:rPr>
            <w:rStyle w:val="Hipercze"/>
            <w:rFonts w:ascii="Arial" w:hAnsi="Arial" w:cs="Arial"/>
          </w:rPr>
          <w:t>https://miniportal.uzp.gov.pl/</w:t>
        </w:r>
      </w:hyperlink>
      <w:r w:rsidRPr="0063757A">
        <w:rPr>
          <w:rFonts w:ascii="Arial" w:hAnsi="Arial" w:cs="Arial"/>
          <w:color w:val="000000"/>
          <w:u w:val="single"/>
        </w:rPr>
        <w:t xml:space="preserve"> </w:t>
      </w:r>
      <w:r w:rsidRPr="0063757A">
        <w:rPr>
          <w:rFonts w:ascii="Arial" w:hAnsi="Arial" w:cs="Arial"/>
          <w:color w:val="000000"/>
        </w:rPr>
        <w:t xml:space="preserve">,  ePUAPu </w:t>
      </w:r>
      <w:hyperlink r:id="rId14" w:history="1">
        <w:r w:rsidRPr="0063757A">
          <w:rPr>
            <w:rStyle w:val="Hipercze"/>
            <w:rFonts w:ascii="Arial" w:hAnsi="Arial" w:cs="Arial"/>
          </w:rPr>
          <w:t>https://epuap.gov.pl/wps/portal</w:t>
        </w:r>
      </w:hyperlink>
      <w:r w:rsidRPr="0063757A">
        <w:rPr>
          <w:rFonts w:ascii="Arial" w:hAnsi="Arial" w:cs="Arial"/>
          <w:color w:val="FF0000"/>
          <w:u w:val="single"/>
        </w:rPr>
        <w:t xml:space="preserve"> </w:t>
      </w:r>
      <w:r w:rsidRPr="0063757A">
        <w:rPr>
          <w:rFonts w:ascii="Arial" w:hAnsi="Arial" w:cs="Arial"/>
          <w:color w:val="000000"/>
          <w:u w:val="single"/>
        </w:rPr>
        <w:t xml:space="preserve"> - </w:t>
      </w:r>
      <w:r w:rsidRPr="0063757A">
        <w:rPr>
          <w:rFonts w:ascii="Arial" w:hAnsi="Arial" w:cs="Arial"/>
          <w:color w:val="000000"/>
        </w:rPr>
        <w:t>oraz poczty elektronicznej,</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color w:val="00000A"/>
        </w:rPr>
        <w:t>w</w:t>
      </w:r>
      <w:r w:rsidRPr="0063757A">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color w:val="00000A"/>
        </w:rPr>
        <w:t>maksymalny rozmiar plików przesyłanych za pośrednictwem dedykowanych formularzy do złożenia, zmiany, wycofania oferty oraz do komunikacji wynosi 150 MB,</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Pr="0063757A" w:rsidRDefault="00A47CDD" w:rsidP="002603EE">
      <w:pPr>
        <w:numPr>
          <w:ilvl w:val="0"/>
          <w:numId w:val="13"/>
        </w:numPr>
        <w:spacing w:after="60" w:line="240" w:lineRule="auto"/>
        <w:jc w:val="both"/>
        <w:rPr>
          <w:rFonts w:ascii="Arial" w:hAnsi="Arial" w:cs="Arial"/>
          <w:color w:val="00000A"/>
        </w:rPr>
      </w:pPr>
      <w:r w:rsidRPr="0063757A">
        <w:rPr>
          <w:rFonts w:ascii="Arial" w:hAnsi="Arial" w:cs="Arial"/>
        </w:rPr>
        <w:t>identyfikator danego postępowania o udzielenie  zamówienia dostępne są w zakładce „POSTĘPOWANIA” na miniPortalu oraz stanowi załącznik do niniejszej SWZ.</w:t>
      </w:r>
    </w:p>
    <w:p w:rsidR="00A47CDD" w:rsidRPr="0063757A" w:rsidRDefault="00A47CDD" w:rsidP="002603EE">
      <w:pPr>
        <w:numPr>
          <w:ilvl w:val="0"/>
          <w:numId w:val="12"/>
        </w:numPr>
        <w:spacing w:after="60" w:line="240" w:lineRule="auto"/>
        <w:jc w:val="both"/>
        <w:rPr>
          <w:rFonts w:ascii="Arial" w:hAnsi="Arial" w:cs="Arial"/>
          <w:b/>
        </w:rPr>
      </w:pPr>
      <w:r w:rsidRPr="0063757A">
        <w:rPr>
          <w:rFonts w:ascii="Arial" w:hAnsi="Arial" w:cs="Arial"/>
          <w:b/>
        </w:rPr>
        <w:t xml:space="preserve">Złożenie oferty </w:t>
      </w:r>
    </w:p>
    <w:p w:rsidR="00A47CDD" w:rsidRPr="0063757A" w:rsidRDefault="00A47CDD" w:rsidP="002603EE">
      <w:pPr>
        <w:numPr>
          <w:ilvl w:val="0"/>
          <w:numId w:val="14"/>
        </w:numPr>
        <w:autoSpaceDE w:val="0"/>
        <w:autoSpaceDN w:val="0"/>
        <w:adjustRightInd w:val="0"/>
        <w:spacing w:after="60" w:line="240" w:lineRule="auto"/>
        <w:rPr>
          <w:rFonts w:ascii="Arial" w:hAnsi="Arial" w:cs="Arial"/>
        </w:rPr>
      </w:pPr>
      <w:r w:rsidRPr="0063757A">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sidRPr="0063757A">
        <w:rPr>
          <w:rFonts w:ascii="Arial" w:hAnsi="Arial" w:cs="Arial"/>
        </w:rPr>
        <w:br/>
        <w:t xml:space="preserve">W formularzu oferty Wykonawca zobowiązany jest podać adres skrzynki ePUAP, na którym prowadzona będzie korespondencja związana z postepowaniem. Formularz </w:t>
      </w:r>
      <w:r w:rsidRPr="0063757A">
        <w:rPr>
          <w:rFonts w:ascii="Arial" w:hAnsi="Arial" w:cs="Arial"/>
        </w:rPr>
        <w:lastRenderedPageBreak/>
        <w:t>można wypełnić na stronie internetowej https://obywatel.gov.pl/nforms/ezamowienia podając dane dotyczące postępowania,</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rPr>
      </w:pPr>
      <w:r w:rsidRPr="0063757A">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rPr>
      </w:pPr>
      <w:r w:rsidRPr="0063757A">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Pr="0063757A" w:rsidRDefault="003B2420" w:rsidP="00A47CDD">
      <w:pPr>
        <w:autoSpaceDE w:val="0"/>
        <w:autoSpaceDN w:val="0"/>
        <w:adjustRightInd w:val="0"/>
        <w:spacing w:after="60"/>
        <w:ind w:left="502"/>
        <w:jc w:val="both"/>
        <w:rPr>
          <w:rFonts w:ascii="Arial" w:hAnsi="Arial" w:cs="Arial"/>
        </w:rPr>
      </w:pPr>
      <w:hyperlink r:id="rId15" w:history="1">
        <w:r w:rsidR="00A47CDD" w:rsidRPr="0063757A">
          <w:rPr>
            <w:rStyle w:val="Hipercze"/>
            <w:rFonts w:ascii="Arial" w:hAnsi="Arial" w:cs="Arial"/>
          </w:rPr>
          <w:t>https://miniportal.uzp.gov.pl/Instrukcja_uzytkownika_miniPortal-ePUAP.pdf</w:t>
        </w:r>
      </w:hyperlink>
      <w:r w:rsidR="00A47CDD" w:rsidRPr="0063757A">
        <w:rPr>
          <w:rFonts w:ascii="Arial" w:hAnsi="Arial" w:cs="Arial"/>
        </w:rPr>
        <w:t xml:space="preserve"> </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sidRPr="0063757A">
        <w:rPr>
          <w:rFonts w:ascii="Arial" w:hAnsi="Arial" w:cs="Arial"/>
        </w:rPr>
        <w:t>Wykonawca po upływie terminu na składanie ofert nie może skutecznie dokonać zmiany ani wycofać złożonej oferty,</w:t>
      </w:r>
    </w:p>
    <w:p w:rsidR="00A47CDD" w:rsidRPr="0063757A" w:rsidRDefault="00A47CDD" w:rsidP="002603EE">
      <w:pPr>
        <w:numPr>
          <w:ilvl w:val="0"/>
          <w:numId w:val="14"/>
        </w:numPr>
        <w:autoSpaceDE w:val="0"/>
        <w:autoSpaceDN w:val="0"/>
        <w:adjustRightInd w:val="0"/>
        <w:spacing w:after="60" w:line="240" w:lineRule="auto"/>
        <w:jc w:val="both"/>
        <w:rPr>
          <w:rFonts w:ascii="Arial" w:hAnsi="Arial" w:cs="Arial"/>
          <w:color w:val="000000"/>
        </w:rPr>
      </w:pPr>
      <w:r w:rsidRPr="0063757A">
        <w:rPr>
          <w:rFonts w:ascii="Arial" w:hAnsi="Arial" w:cs="Arial"/>
        </w:rPr>
        <w:t>Osobą uprawnioną przez Zamawiającego do porozumiewania się z Wykonawcami jest:</w:t>
      </w:r>
    </w:p>
    <w:p w:rsidR="00A47CDD" w:rsidRPr="0063757A" w:rsidRDefault="00A47CDD" w:rsidP="00A47CDD">
      <w:pPr>
        <w:ind w:left="850" w:hanging="425"/>
        <w:jc w:val="both"/>
        <w:rPr>
          <w:rFonts w:ascii="Arial" w:eastAsia="Times New Roman" w:hAnsi="Arial" w:cs="Arial"/>
          <w:bCs/>
        </w:rPr>
      </w:pPr>
      <w:r w:rsidRPr="0063757A">
        <w:rPr>
          <w:rFonts w:ascii="Arial" w:hAnsi="Arial" w:cs="Arial"/>
          <w:bCs/>
        </w:rPr>
        <w:t>1)</w:t>
      </w:r>
      <w:r w:rsidRPr="0063757A">
        <w:rPr>
          <w:rFonts w:ascii="Arial" w:hAnsi="Arial" w:cs="Arial"/>
          <w:bCs/>
        </w:rPr>
        <w:tab/>
        <w:t>w zakresie proceduralnym:</w:t>
      </w:r>
    </w:p>
    <w:p w:rsidR="00A47CDD" w:rsidRPr="0063757A" w:rsidRDefault="00A47CDD" w:rsidP="00A47CDD">
      <w:pPr>
        <w:ind w:left="850" w:hanging="425"/>
        <w:jc w:val="both"/>
        <w:rPr>
          <w:rFonts w:ascii="Arial" w:eastAsia="Calibri" w:hAnsi="Arial" w:cs="Arial"/>
          <w:bCs/>
        </w:rPr>
      </w:pPr>
      <w:r w:rsidRPr="0063757A">
        <w:rPr>
          <w:rFonts w:ascii="Arial" w:hAnsi="Arial" w:cs="Arial"/>
          <w:bCs/>
        </w:rPr>
        <w:t xml:space="preserve">     </w:t>
      </w:r>
      <w:r w:rsidRPr="0063757A">
        <w:rPr>
          <w:rFonts w:ascii="Arial" w:hAnsi="Arial" w:cs="Arial"/>
          <w:b/>
          <w:bCs/>
        </w:rPr>
        <w:t>Marcin Kmieciak, tel. 41 349 7365</w:t>
      </w:r>
      <w:r w:rsidRPr="0063757A">
        <w:rPr>
          <w:rFonts w:ascii="Arial" w:hAnsi="Arial" w:cs="Arial"/>
          <w:bCs/>
        </w:rPr>
        <w:t xml:space="preserve">, email: </w:t>
      </w:r>
      <w:hyperlink r:id="rId16" w:history="1">
        <w:r w:rsidRPr="0063757A">
          <w:rPr>
            <w:rStyle w:val="Hipercze"/>
            <w:rFonts w:ascii="Arial" w:hAnsi="Arial" w:cs="Arial"/>
            <w:bCs/>
          </w:rPr>
          <w:t>marcin.kmieciak@ujk.edu.pl</w:t>
        </w:r>
      </w:hyperlink>
      <w:r w:rsidRPr="0063757A">
        <w:rPr>
          <w:rFonts w:ascii="Arial" w:hAnsi="Arial" w:cs="Arial"/>
          <w:bCs/>
        </w:rPr>
        <w:t xml:space="preserve"> ,</w:t>
      </w:r>
    </w:p>
    <w:p w:rsidR="00A47CDD" w:rsidRPr="0063757A" w:rsidRDefault="00A47CDD" w:rsidP="00A47CDD">
      <w:pPr>
        <w:ind w:left="850" w:hanging="425"/>
        <w:jc w:val="both"/>
        <w:rPr>
          <w:rFonts w:ascii="Arial" w:hAnsi="Arial" w:cs="Arial"/>
        </w:rPr>
      </w:pPr>
      <w:r w:rsidRPr="0063757A">
        <w:rPr>
          <w:rFonts w:ascii="Arial" w:hAnsi="Arial" w:cs="Arial"/>
        </w:rPr>
        <w:t xml:space="preserve"> W korespondencji kierowanej do Zamawiającego Wykonawcy powinni posługiwać się numerem przedmiotowego postępowania.</w:t>
      </w:r>
    </w:p>
    <w:p w:rsidR="00A47CDD" w:rsidRPr="0063757A" w:rsidRDefault="00A47CDD" w:rsidP="002603EE">
      <w:pPr>
        <w:numPr>
          <w:ilvl w:val="0"/>
          <w:numId w:val="12"/>
        </w:numPr>
        <w:spacing w:after="60" w:line="240" w:lineRule="auto"/>
        <w:rPr>
          <w:rFonts w:ascii="Arial" w:hAnsi="Arial" w:cs="Arial"/>
        </w:rPr>
      </w:pPr>
      <w:r w:rsidRPr="0063757A">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63757A">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Pr="0063757A" w:rsidRDefault="00A47CDD" w:rsidP="00A47CDD">
      <w:pPr>
        <w:ind w:left="357"/>
        <w:jc w:val="both"/>
        <w:rPr>
          <w:rFonts w:ascii="Arial" w:hAnsi="Arial" w:cs="Arial"/>
        </w:rPr>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63757A">
      <w:pPr>
        <w:spacing w:before="240" w:after="0" w:line="24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63757A">
      <w:pPr>
        <w:spacing w:after="0" w:line="24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63757A">
      <w:pPr>
        <w:spacing w:after="0" w:line="24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63757A">
      <w:pPr>
        <w:pStyle w:val="pkt"/>
        <w:spacing w:before="0" w:after="0"/>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63757A">
      <w:pPr>
        <w:pStyle w:val="pkt"/>
        <w:spacing w:before="0" w:after="0"/>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63757A">
      <w:pPr>
        <w:pStyle w:val="pkt"/>
        <w:spacing w:before="0" w:after="0"/>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CD5754" w:rsidRPr="00CD5754" w:rsidRDefault="00F63104" w:rsidP="0063757A">
      <w:pPr>
        <w:spacing w:after="0" w:line="240" w:lineRule="auto"/>
        <w:ind w:left="852" w:hanging="426"/>
        <w:jc w:val="both"/>
        <w:rPr>
          <w:rFonts w:ascii="Arial" w:eastAsia="Verdana" w:hAnsi="Arial" w:cs="Arial"/>
          <w:i/>
        </w:rPr>
      </w:pPr>
      <w:r>
        <w:rPr>
          <w:rFonts w:ascii="Arial" w:eastAsia="Verdana" w:hAnsi="Arial" w:cs="Arial"/>
          <w:b/>
        </w:rPr>
        <w:t xml:space="preserve">4)   </w:t>
      </w:r>
      <w:r w:rsidR="00CD5754">
        <w:rPr>
          <w:rFonts w:ascii="Arial" w:eastAsia="Verdana" w:hAnsi="Arial" w:cs="Arial"/>
          <w:b/>
          <w:i/>
        </w:rPr>
        <w:t xml:space="preserve"> </w:t>
      </w:r>
      <w:r w:rsidR="00CD5754" w:rsidRPr="00CD5754">
        <w:rPr>
          <w:rFonts w:ascii="Arial" w:eastAsia="Verdana" w:hAnsi="Arial" w:cs="Arial"/>
          <w:b/>
          <w:i/>
        </w:rPr>
        <w:t xml:space="preserve">Oświadczenie wykonawcy , iż nie podlega wykluczeniu na podstawie art. 5K ROZPORZĄDZENIA 833/2014  oraz  art. 7 ust. 1 </w:t>
      </w:r>
      <w:r w:rsidR="00CD5754" w:rsidRPr="00CD5754">
        <w:rPr>
          <w:rFonts w:ascii="Arial" w:eastAsia="Verdana" w:hAnsi="Arial" w:cs="Arial"/>
          <w:i/>
        </w:rPr>
        <w:t>ustawy z dnia 13 kwietnia 2022 r. o szczególnych rozwiązaniach w zakresie przeciwdziałania wspieraniu agresji na Ukrainę oraz służących ochronie bezpieczeństwa narodowego (Dz.U. z 2022 r., poz. 835)</w:t>
      </w:r>
    </w:p>
    <w:p w:rsidR="00CD5754" w:rsidRPr="00CD5754" w:rsidRDefault="00EE0BA3" w:rsidP="0063757A">
      <w:pPr>
        <w:spacing w:after="0" w:line="240" w:lineRule="auto"/>
        <w:ind w:left="852" w:hanging="426"/>
        <w:jc w:val="both"/>
        <w:rPr>
          <w:rFonts w:ascii="Arial" w:eastAsia="Verdana" w:hAnsi="Arial" w:cs="Arial"/>
          <w:b/>
          <w:i/>
        </w:rPr>
      </w:pPr>
      <w:r>
        <w:rPr>
          <w:rFonts w:ascii="Arial" w:eastAsia="Verdana" w:hAnsi="Arial" w:cs="Arial"/>
          <w:b/>
          <w:i/>
        </w:rPr>
        <w:lastRenderedPageBreak/>
        <w:t>5</w:t>
      </w:r>
      <w:r w:rsidR="00CD5754" w:rsidRPr="00CD5754">
        <w:rPr>
          <w:rFonts w:ascii="Arial" w:eastAsia="Verdana" w:hAnsi="Arial" w:cs="Arial"/>
          <w:b/>
          <w:i/>
        </w:rPr>
        <w:t xml:space="preserve">)   Jeśli dotyczy: Oświadczenia podmiotu udostępniającego zasoby </w:t>
      </w:r>
    </w:p>
    <w:p w:rsidR="00CD5754" w:rsidRPr="00CD5754" w:rsidRDefault="00CD5754" w:rsidP="0063757A">
      <w:pPr>
        <w:spacing w:after="0" w:line="240" w:lineRule="auto"/>
        <w:ind w:left="852" w:hanging="426"/>
        <w:jc w:val="both"/>
        <w:rPr>
          <w:rFonts w:ascii="Arial" w:eastAsia="Verdana" w:hAnsi="Arial" w:cs="Arial"/>
        </w:rPr>
      </w:pPr>
      <w:r w:rsidRPr="00CD5754">
        <w:rPr>
          <w:rFonts w:ascii="Arial" w:eastAsia="Verdana" w:hAnsi="Arial" w:cs="Arial"/>
          <w:b/>
          <w:i/>
        </w:rPr>
        <w:t xml:space="preserve">       DOTYCZĄCE PRZESŁANEK WYKLUCZENIA Z ART. 5K ROZPORZĄDZENIA 833/2014 ORAZ ART. 7 UST. 1 </w:t>
      </w:r>
      <w:r w:rsidRPr="00CD5754">
        <w:rPr>
          <w:rFonts w:ascii="Arial" w:eastAsia="Verdana" w:hAnsi="Arial" w:cs="Arial"/>
          <w:i/>
        </w:rPr>
        <w:t>USTAWY O SZCZEGÓLNYCH ROZWIĄZANIACH W ZAKRESIE PRZECIWDZIAŁANIA WSPIERANIU AGRESJI NA UKRAINĘ ORAZ SŁUŻĄCYCH OCHRONIE BEZPIECZEŃSTWA NARODOWEGO składane na podstawie art. 125 ust. 5 ustawy Pzp</w:t>
      </w:r>
    </w:p>
    <w:p w:rsidR="00CD5754" w:rsidRPr="00F63104" w:rsidRDefault="00CD5754" w:rsidP="0063757A">
      <w:pPr>
        <w:spacing w:after="0" w:line="240" w:lineRule="auto"/>
        <w:ind w:left="852" w:hanging="426"/>
        <w:jc w:val="both"/>
        <w:rPr>
          <w:rFonts w:ascii="Arial" w:eastAsia="Verdana" w:hAnsi="Arial" w:cs="Arial"/>
          <w:b/>
        </w:rPr>
      </w:pPr>
    </w:p>
    <w:p w:rsidR="0063757A" w:rsidRPr="0063757A" w:rsidRDefault="00EE0BA3" w:rsidP="0063757A">
      <w:pPr>
        <w:pStyle w:val="pkt"/>
        <w:spacing w:before="0" w:after="0"/>
        <w:ind w:left="852" w:hanging="426"/>
        <w:rPr>
          <w:rFonts w:ascii="Arial" w:eastAsia="Verdana" w:hAnsi="Arial" w:cs="Arial"/>
          <w:bCs/>
          <w:sz w:val="22"/>
        </w:rPr>
      </w:pPr>
      <w:r>
        <w:rPr>
          <w:rFonts w:ascii="Arial" w:eastAsia="Verdana" w:hAnsi="Arial" w:cs="Arial"/>
          <w:b/>
          <w:sz w:val="22"/>
        </w:rPr>
        <w:t>6</w:t>
      </w:r>
      <w:r w:rsidR="00A47CDD">
        <w:rPr>
          <w:rFonts w:ascii="Arial" w:eastAsia="Verdana" w:hAnsi="Arial" w:cs="Arial"/>
          <w:b/>
          <w:sz w:val="22"/>
        </w:rPr>
        <w:t xml:space="preserve">) Wypełniony formularz oferty </w:t>
      </w:r>
      <w:r w:rsidR="00A47CDD">
        <w:rPr>
          <w:rFonts w:ascii="Arial" w:eastAsia="Verdana" w:hAnsi="Arial" w:cs="Arial"/>
          <w:sz w:val="22"/>
        </w:rPr>
        <w:t>zawierający</w:t>
      </w:r>
      <w:r w:rsidR="00A47CDD">
        <w:rPr>
          <w:rFonts w:ascii="Arial" w:eastAsia="Verdana" w:hAnsi="Arial" w:cs="Arial"/>
          <w:b/>
          <w:bCs/>
          <w:sz w:val="22"/>
        </w:rPr>
        <w:t xml:space="preserve">  </w:t>
      </w:r>
      <w:r w:rsidR="0063757A" w:rsidRPr="0063757A">
        <w:rPr>
          <w:rFonts w:ascii="Arial" w:eastAsia="Verdana" w:hAnsi="Arial" w:cs="Arial"/>
          <w:bCs/>
          <w:sz w:val="22"/>
        </w:rPr>
        <w:t>Spe</w:t>
      </w:r>
      <w:r w:rsidR="0063757A">
        <w:rPr>
          <w:rFonts w:ascii="Arial" w:eastAsia="Verdana" w:hAnsi="Arial" w:cs="Arial"/>
          <w:bCs/>
          <w:sz w:val="22"/>
        </w:rPr>
        <w:t>cyfikację</w:t>
      </w:r>
      <w:r w:rsidR="0063757A" w:rsidRPr="0063757A">
        <w:rPr>
          <w:rFonts w:ascii="Arial" w:eastAsia="Verdana" w:hAnsi="Arial" w:cs="Arial"/>
          <w:bCs/>
          <w:sz w:val="22"/>
        </w:rPr>
        <w:t xml:space="preserve"> oferowanego przedmiotu</w:t>
      </w:r>
      <w:r w:rsidR="0063757A" w:rsidRPr="0063757A">
        <w:rPr>
          <w:rFonts w:ascii="Arial" w:eastAsia="Verdana" w:hAnsi="Arial" w:cs="Arial"/>
          <w:b/>
          <w:bCs/>
          <w:sz w:val="22"/>
        </w:rPr>
        <w:t xml:space="preserve"> </w:t>
      </w:r>
      <w:r w:rsidR="0063757A" w:rsidRPr="0063757A">
        <w:rPr>
          <w:rFonts w:ascii="Arial" w:eastAsia="Verdana" w:hAnsi="Arial" w:cs="Arial"/>
          <w:bCs/>
          <w:sz w:val="22"/>
        </w:rPr>
        <w:t xml:space="preserve">zawierająca nazwę i opisane parametry techniczne w taki sposób, aby jednoznacznie wskazywały jeden model oferowanego sprzętu ze wszystkimi potrzebnymi opcjami. </w:t>
      </w:r>
    </w:p>
    <w:p w:rsidR="00A47CDD" w:rsidRDefault="00A47CDD" w:rsidP="0063757A">
      <w:pPr>
        <w:pStyle w:val="pkt"/>
        <w:spacing w:before="0" w:after="0"/>
        <w:ind w:left="852" w:hanging="426"/>
        <w:rPr>
          <w:rFonts w:ascii="Arial" w:eastAsia="Verdana" w:hAnsi="Arial" w:cs="Arial"/>
          <w:b/>
          <w:bCs/>
          <w:sz w:val="22"/>
        </w:rPr>
      </w:pPr>
      <w:r>
        <w:rPr>
          <w:rFonts w:ascii="Arial" w:eastAsia="Verdana" w:hAnsi="Arial" w:cs="Arial"/>
          <w:b/>
          <w:bCs/>
          <w:sz w:val="22"/>
        </w:rPr>
        <w:t xml:space="preserve">     </w:t>
      </w:r>
      <w:r w:rsidR="0063757A">
        <w:rPr>
          <w:rFonts w:ascii="Arial" w:eastAsia="Verdana" w:hAnsi="Arial" w:cs="Arial"/>
          <w:b/>
          <w:bCs/>
          <w:sz w:val="22"/>
        </w:rPr>
        <w:t xml:space="preserve">  </w:t>
      </w:r>
    </w:p>
    <w:p w:rsidR="00A47CDD" w:rsidRDefault="00A47CDD" w:rsidP="0063757A">
      <w:pPr>
        <w:spacing w:after="0" w:line="240" w:lineRule="auto"/>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63757A">
      <w:pPr>
        <w:spacing w:after="0" w:line="240" w:lineRule="auto"/>
        <w:ind w:left="425" w:hanging="425"/>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w:t>
      </w:r>
      <w:r w:rsidR="00CD5754">
        <w:rPr>
          <w:rFonts w:ascii="Arial" w:eastAsia="Verdana" w:hAnsi="Arial" w:cs="Arial"/>
        </w:rPr>
        <w:t xml:space="preserve"> </w:t>
      </w:r>
      <w:r>
        <w:rPr>
          <w:rFonts w:ascii="Arial" w:eastAsia="Verdana" w:hAnsi="Arial" w:cs="Arial"/>
        </w:rPr>
        <w:t xml:space="preserve"> z postępowaniem.</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63757A">
      <w:pPr>
        <w:spacing w:after="0" w:line="240" w:lineRule="auto"/>
        <w:ind w:left="425" w:hanging="425"/>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63757A" w:rsidRDefault="0063757A" w:rsidP="00A47CDD">
      <w:pPr>
        <w:pStyle w:val="Nagwek3"/>
        <w:rPr>
          <w:rFonts w:ascii="Times New Roman" w:hAnsi="Times New Roman" w:cs="Times New Roman"/>
        </w:rPr>
      </w:pPr>
    </w:p>
    <w:p w:rsidR="0063757A" w:rsidRDefault="0063757A" w:rsidP="00A47CDD">
      <w:pPr>
        <w:pStyle w:val="Nagwek3"/>
        <w:rPr>
          <w:rFonts w:ascii="Times New Roman" w:hAnsi="Times New Roman" w:cs="Times New Roman"/>
        </w:rPr>
      </w:pPr>
    </w:p>
    <w:p w:rsidR="00EE0BA3" w:rsidRPr="00EE0BA3" w:rsidRDefault="00EE0BA3" w:rsidP="00EE0BA3"/>
    <w:p w:rsidR="00A47CDD" w:rsidRDefault="00A47CDD" w:rsidP="00A47CDD">
      <w:pPr>
        <w:pStyle w:val="Nagwek3"/>
        <w:rPr>
          <w:rFonts w:ascii="Times New Roman" w:eastAsia="Times New Roman" w:hAnsi="Times New Roman" w:cs="Times New Roman"/>
        </w:rPr>
      </w:pPr>
      <w:r>
        <w:rPr>
          <w:rFonts w:ascii="Times New Roman" w:hAnsi="Times New Roman" w:cs="Times New Roman"/>
        </w:rPr>
        <w:lastRenderedPageBreak/>
        <w:t>XIV.</w:t>
      </w:r>
      <w:r>
        <w:rPr>
          <w:rFonts w:ascii="Times New Roman" w:hAnsi="Times New Roman" w:cs="Times New Roman"/>
        </w:rPr>
        <w:tab/>
        <w:t>OPIS SPOSOBU OBLICZENIA CENY OFERTY</w:t>
      </w:r>
    </w:p>
    <w:p w:rsidR="00A47CDD" w:rsidRDefault="00A47CDD" w:rsidP="0063757A">
      <w:pPr>
        <w:spacing w:before="240" w:after="0" w:line="240" w:lineRule="auto"/>
        <w:ind w:left="425" w:hanging="425"/>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63757A">
      <w:pPr>
        <w:spacing w:after="0" w:line="240" w:lineRule="auto"/>
        <w:ind w:left="425" w:hanging="425"/>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63757A">
      <w:pPr>
        <w:spacing w:after="0" w:line="240" w:lineRule="auto"/>
        <w:ind w:left="425" w:hanging="425"/>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63757A">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63757A">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63757A">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Pr="00833A32" w:rsidRDefault="00CD5754" w:rsidP="0063757A">
      <w:pPr>
        <w:spacing w:after="0" w:line="240" w:lineRule="auto"/>
        <w:ind w:left="425" w:hanging="425"/>
        <w:jc w:val="both"/>
        <w:rPr>
          <w:rFonts w:ascii="Arial" w:hAnsi="Arial" w:cs="Arial"/>
          <w:i/>
        </w:rPr>
      </w:pPr>
      <w:r>
        <w:rPr>
          <w:rFonts w:ascii="Arial" w:hAnsi="Arial" w:cs="Arial"/>
          <w:b/>
        </w:rPr>
        <w:t xml:space="preserve">7.   </w:t>
      </w:r>
      <w:r w:rsidRPr="00CD5754">
        <w:rPr>
          <w:rFonts w:ascii="Arial" w:hAnsi="Arial" w:cs="Arial"/>
        </w:rPr>
        <w:t xml:space="preserve">Po rozstrzygnięciu postępowania Zamawiający będzie się ubiegał o zastosowanie przy zakupie 0% stawki VAT (na sprzęt komputerowy objęty niniejszą stawką) zgodnie </w:t>
      </w:r>
      <w:r>
        <w:rPr>
          <w:rFonts w:ascii="Arial" w:hAnsi="Arial" w:cs="Arial"/>
        </w:rPr>
        <w:t xml:space="preserve">                    </w:t>
      </w:r>
      <w:r w:rsidRPr="00CD5754">
        <w:rPr>
          <w:rFonts w:ascii="Arial" w:hAnsi="Arial" w:cs="Arial"/>
        </w:rPr>
        <w:t>z ustawą z dnia 11 marca 2004 r. o podatku od towarów i usług (Dz. U. z 2018 r., poz. 2174 z późn. zm.).</w:t>
      </w:r>
      <w:r w:rsidRPr="00CD5754">
        <w:rPr>
          <w:rFonts w:ascii="Arial" w:hAnsi="Arial" w:cs="Arial"/>
          <w:bCs/>
        </w:rPr>
        <w:t xml:space="preserve"> </w:t>
      </w:r>
      <w:r w:rsidRPr="00CD5754">
        <w:rPr>
          <w:rFonts w:ascii="Arial" w:hAnsi="Arial" w:cs="Arial"/>
          <w:b/>
          <w:bCs/>
        </w:rPr>
        <w:t>W związku z powyższym prosimy o skalkulowanie oferty  ze wskazaniem aktualnej na dzień składania ofert stawki podatku VAT.</w:t>
      </w:r>
      <w:r w:rsidRPr="00CD5754">
        <w:rPr>
          <w:rFonts w:ascii="Arial" w:hAnsi="Arial" w:cs="Arial"/>
          <w:bCs/>
        </w:rPr>
        <w:t xml:space="preserve"> W przypadku otrzymania pisma z MEiN, z którego będzie wynikała zgoda na zastosowanie na ten sprzęt 0 % „zwolnienie z VAT”. </w:t>
      </w:r>
      <w:r w:rsidRPr="00CD5754">
        <w:rPr>
          <w:rFonts w:ascii="Arial" w:hAnsi="Arial" w:cs="Arial"/>
          <w:bCs/>
          <w:u w:val="single"/>
        </w:rPr>
        <w:t xml:space="preserve">Wykonawca będzie zobowiązany dokonać korekty wystawionej faktury VAT o wartość wpłaconego podatku.  </w:t>
      </w:r>
      <w:r w:rsidR="00833A32" w:rsidRPr="00833A32">
        <w:rPr>
          <w:rFonts w:ascii="Arial" w:hAnsi="Arial" w:cs="Arial"/>
          <w:bCs/>
          <w:i/>
        </w:rPr>
        <w:t>Dotyczy części 1</w:t>
      </w: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E21719" w:rsidRPr="00370916" w:rsidRDefault="00B074B7" w:rsidP="00E21719">
      <w:pPr>
        <w:spacing w:after="0" w:line="240" w:lineRule="auto"/>
        <w:ind w:left="426" w:hanging="426"/>
        <w:jc w:val="both"/>
        <w:rPr>
          <w:rFonts w:ascii="Arial" w:eastAsia="Calibri" w:hAnsi="Arial" w:cs="Arial"/>
        </w:rPr>
      </w:pPr>
      <w:r>
        <w:rPr>
          <w:rFonts w:ascii="Arial" w:eastAsia="Calibri" w:hAnsi="Arial" w:cs="Arial"/>
        </w:rPr>
        <w:t>Wykonawca nie wymaga wadium</w:t>
      </w: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E21719">
      <w:pPr>
        <w:spacing w:before="240"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B074B7">
        <w:rPr>
          <w:rFonts w:ascii="Arial" w:hAnsi="Arial" w:cs="Arial"/>
          <w:b/>
          <w:color w:val="000000"/>
          <w:szCs w:val="20"/>
        </w:rPr>
        <w:t>90 dni, tj. do dnia 26</w:t>
      </w:r>
      <w:r w:rsidR="00E21719">
        <w:rPr>
          <w:rFonts w:ascii="Arial" w:hAnsi="Arial" w:cs="Arial"/>
          <w:b/>
          <w:color w:val="000000"/>
          <w:szCs w:val="20"/>
        </w:rPr>
        <w:t>.</w:t>
      </w:r>
      <w:r w:rsidR="00B074B7">
        <w:rPr>
          <w:rFonts w:ascii="Arial" w:hAnsi="Arial" w:cs="Arial"/>
          <w:b/>
          <w:bCs/>
          <w:color w:val="000000"/>
          <w:szCs w:val="20"/>
        </w:rPr>
        <w:t>04</w:t>
      </w:r>
      <w:r w:rsidR="00E21719">
        <w:rPr>
          <w:rFonts w:ascii="Arial" w:hAnsi="Arial" w:cs="Arial"/>
          <w:b/>
          <w:bCs/>
          <w:color w:val="000000"/>
          <w:szCs w:val="20"/>
        </w:rPr>
        <w:t>.2023</w:t>
      </w:r>
      <w:r w:rsidR="00CC6FEE">
        <w:rPr>
          <w:rFonts w:ascii="Arial" w:hAnsi="Arial" w:cs="Arial"/>
          <w:b/>
          <w:bCs/>
          <w:color w:val="000000"/>
          <w:szCs w:val="20"/>
        </w:rPr>
        <w:t xml:space="preserve"> </w:t>
      </w:r>
      <w:r>
        <w:rPr>
          <w:rFonts w:ascii="Arial" w:hAnsi="Arial" w:cs="Arial"/>
          <w:b/>
          <w:color w:val="000000"/>
          <w:szCs w:val="20"/>
        </w:rPr>
        <w:t xml:space="preserve">r. </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B074B7">
        <w:rPr>
          <w:rFonts w:ascii="Arial" w:hAnsi="Arial" w:cs="Arial"/>
          <w:b/>
          <w:color w:val="000000"/>
        </w:rPr>
        <w:t>do dnia 27</w:t>
      </w:r>
      <w:r>
        <w:rPr>
          <w:rFonts w:ascii="Arial" w:hAnsi="Arial" w:cs="Arial"/>
          <w:b/>
          <w:color w:val="000000"/>
        </w:rPr>
        <w:t>.</w:t>
      </w:r>
      <w:r w:rsidR="00B074B7">
        <w:rPr>
          <w:rFonts w:ascii="Arial" w:hAnsi="Arial" w:cs="Arial"/>
          <w:b/>
          <w:bCs/>
          <w:caps/>
          <w:color w:val="000000"/>
        </w:rPr>
        <w:t>01</w:t>
      </w:r>
      <w:r>
        <w:rPr>
          <w:rFonts w:ascii="Arial" w:hAnsi="Arial" w:cs="Arial"/>
          <w:b/>
          <w:bCs/>
          <w:caps/>
          <w:color w:val="000000"/>
        </w:rPr>
        <w:t>.</w:t>
      </w:r>
      <w:r w:rsidR="00B074B7">
        <w:rPr>
          <w:rFonts w:ascii="Arial" w:hAnsi="Arial" w:cs="Arial"/>
          <w:b/>
          <w:color w:val="000000"/>
        </w:rPr>
        <w:t>2023</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B074B7">
        <w:rPr>
          <w:rFonts w:ascii="Arial" w:hAnsi="Arial" w:cs="Arial"/>
          <w:b/>
          <w:bCs/>
          <w:caps/>
          <w:color w:val="000000"/>
        </w:rPr>
        <w:t>27.01</w:t>
      </w:r>
      <w:r>
        <w:rPr>
          <w:rFonts w:ascii="Arial" w:hAnsi="Arial" w:cs="Arial"/>
          <w:b/>
          <w:bCs/>
          <w:caps/>
          <w:color w:val="000000"/>
        </w:rPr>
        <w:t>.</w:t>
      </w:r>
      <w:r w:rsidR="00B074B7">
        <w:rPr>
          <w:rFonts w:ascii="Arial" w:hAnsi="Arial" w:cs="Arial"/>
          <w:b/>
          <w:bCs/>
          <w:color w:val="000000"/>
        </w:rPr>
        <w:t>2023</w:t>
      </w:r>
      <w:r>
        <w:rPr>
          <w:rFonts w:ascii="Arial" w:hAnsi="Arial" w:cs="Arial"/>
          <w:b/>
          <w:bCs/>
          <w:color w:val="000000"/>
        </w:rPr>
        <w:t xml:space="preserve"> r. o godzinie </w:t>
      </w:r>
      <w:r w:rsidR="00CC6FEE">
        <w:rPr>
          <w:rFonts w:ascii="Arial" w:hAnsi="Arial" w:cs="Arial"/>
          <w:b/>
          <w:bCs/>
          <w:caps/>
          <w:color w:val="000000"/>
        </w:rPr>
        <w:t>11</w:t>
      </w:r>
      <w:r>
        <w:rPr>
          <w:rFonts w:ascii="Arial" w:hAnsi="Arial" w:cs="Arial"/>
          <w:b/>
          <w:bCs/>
          <w:caps/>
          <w:color w:val="000000"/>
        </w:rPr>
        <w:t>.00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Default="009A55B5" w:rsidP="009A55B5"/>
    <w:p w:rsidR="00CC6FEE" w:rsidRPr="009A55B5" w:rsidRDefault="00CC6FEE"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E21719">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E21719">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E21719">
      <w:pPr>
        <w:autoSpaceDE w:val="0"/>
        <w:autoSpaceDN w:val="0"/>
        <w:adjustRightInd w:val="0"/>
        <w:spacing w:after="0" w:line="240" w:lineRule="auto"/>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E21719">
      <w:pPr>
        <w:autoSpaceDE w:val="0"/>
        <w:autoSpaceDN w:val="0"/>
        <w:adjustRightInd w:val="0"/>
        <w:spacing w:after="0" w:line="240" w:lineRule="auto"/>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E21719">
      <w:pPr>
        <w:suppressAutoHyphens/>
        <w:spacing w:after="0" w:line="240"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E21719">
      <w:pPr>
        <w:autoSpaceDE w:val="0"/>
        <w:autoSpaceDN w:val="0"/>
        <w:adjustRightInd w:val="0"/>
        <w:spacing w:after="0" w:line="240" w:lineRule="auto"/>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E21719">
      <w:pPr>
        <w:autoSpaceDE w:val="0"/>
        <w:autoSpaceDN w:val="0"/>
        <w:adjustRightInd w:val="0"/>
        <w:spacing w:after="0" w:line="240" w:lineRule="auto"/>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E21719">
      <w:pPr>
        <w:autoSpaceDE w:val="0"/>
        <w:autoSpaceDN w:val="0"/>
        <w:adjustRightInd w:val="0"/>
        <w:spacing w:after="0" w:line="240" w:lineRule="auto"/>
        <w:rPr>
          <w:rFonts w:ascii="Arial" w:eastAsia="Times New Roman" w:hAnsi="Arial" w:cs="Arial"/>
          <w:b/>
          <w:bCs/>
          <w:lang w:eastAsia="pl-PL"/>
        </w:rPr>
      </w:pPr>
      <w:r>
        <w:rPr>
          <w:rFonts w:ascii="Arial" w:hAnsi="Arial" w:cs="Arial"/>
          <w:b/>
          <w:bCs/>
        </w:rPr>
        <w:t>A2 Kryterium „czas realizacji”.</w:t>
      </w:r>
    </w:p>
    <w:p w:rsidR="00A47CDD" w:rsidRDefault="00A47CDD" w:rsidP="00E21719">
      <w:pPr>
        <w:suppressAutoHyphens/>
        <w:spacing w:after="0" w:line="240"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E21719">
      <w:pPr>
        <w:autoSpaceDE w:val="0"/>
        <w:autoSpaceDN w:val="0"/>
        <w:adjustRightInd w:val="0"/>
        <w:spacing w:after="0" w:line="240" w:lineRule="auto"/>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E21719">
      <w:pPr>
        <w:autoSpaceDE w:val="0"/>
        <w:autoSpaceDN w:val="0"/>
        <w:adjustRightInd w:val="0"/>
        <w:spacing w:after="0" w:line="240" w:lineRule="auto"/>
        <w:rPr>
          <w:rFonts w:ascii="Arial" w:hAnsi="Arial" w:cs="Arial"/>
          <w:b/>
          <w:bCs/>
        </w:rPr>
      </w:pPr>
      <w:r>
        <w:rPr>
          <w:rFonts w:ascii="Arial" w:hAnsi="Arial" w:cs="Arial"/>
          <w:b/>
          <w:bCs/>
        </w:rPr>
        <w:t>P = A1+A2</w:t>
      </w:r>
    </w:p>
    <w:p w:rsidR="00A47CDD" w:rsidRDefault="00A47CDD" w:rsidP="00E21719">
      <w:pPr>
        <w:autoSpaceDE w:val="0"/>
        <w:autoSpaceDN w:val="0"/>
        <w:adjustRightInd w:val="0"/>
        <w:spacing w:after="0" w:line="240" w:lineRule="auto"/>
        <w:rPr>
          <w:rFonts w:ascii="Arial" w:hAnsi="Arial" w:cs="Arial"/>
          <w:bCs/>
        </w:rPr>
      </w:pPr>
      <w:r>
        <w:rPr>
          <w:rFonts w:ascii="Arial" w:hAnsi="Arial" w:cs="Arial"/>
          <w:bCs/>
        </w:rPr>
        <w:t>A1  – ilość punktów w kryterium  cena brutto</w:t>
      </w:r>
    </w:p>
    <w:p w:rsidR="00A47CDD" w:rsidRDefault="00A47CDD" w:rsidP="00E21719">
      <w:pPr>
        <w:autoSpaceDE w:val="0"/>
        <w:autoSpaceDN w:val="0"/>
        <w:adjustRightInd w:val="0"/>
        <w:spacing w:after="0" w:line="240" w:lineRule="auto"/>
        <w:rPr>
          <w:rFonts w:ascii="Arial" w:hAnsi="Arial" w:cs="Arial"/>
          <w:bCs/>
        </w:rPr>
      </w:pPr>
      <w:r>
        <w:rPr>
          <w:rFonts w:ascii="Arial" w:hAnsi="Arial" w:cs="Arial"/>
          <w:bCs/>
        </w:rPr>
        <w:t>A2    -ilość punktów w kryterium czas realizacji</w:t>
      </w:r>
    </w:p>
    <w:p w:rsidR="00A47CDD" w:rsidRDefault="00A47CDD" w:rsidP="00E21719">
      <w:pPr>
        <w:autoSpaceDE w:val="0"/>
        <w:autoSpaceDN w:val="0"/>
        <w:adjustRightInd w:val="0"/>
        <w:spacing w:after="0" w:line="240" w:lineRule="auto"/>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E21719">
      <w:pPr>
        <w:numPr>
          <w:ilvl w:val="0"/>
          <w:numId w:val="15"/>
        </w:numPr>
        <w:autoSpaceDE w:val="0"/>
        <w:autoSpaceDN w:val="0"/>
        <w:adjustRightInd w:val="0"/>
        <w:spacing w:after="0" w:line="240" w:lineRule="auto"/>
        <w:rPr>
          <w:rFonts w:ascii="Arial" w:hAnsi="Arial" w:cs="Arial"/>
          <w:bCs/>
        </w:rPr>
      </w:pPr>
      <w:r>
        <w:rPr>
          <w:rFonts w:ascii="Arial" w:hAnsi="Arial" w:cs="Arial"/>
          <w:bCs/>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Pr>
          <w:rFonts w:ascii="Arial" w:hAnsi="Arial" w:cs="Arial"/>
          <w:bCs/>
        </w:rPr>
        <w:lastRenderedPageBreak/>
        <w:t>cenie, Zamawiający wzywa wykonawców, którzy złożyli te oferty, do złożenia w terminie określonym przez zamawiającego ofert dodatkowych.</w:t>
      </w:r>
    </w:p>
    <w:p w:rsidR="00A47CDD" w:rsidRDefault="00A47CDD" w:rsidP="00E21719">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E21719">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E21719">
      <w:pPr>
        <w:spacing w:after="0" w:line="240" w:lineRule="auto"/>
        <w:ind w:left="720"/>
        <w:contextualSpacing/>
        <w:jc w:val="both"/>
        <w:rPr>
          <w:rFonts w:ascii="Arial" w:hAnsi="Arial" w:cs="Arial"/>
        </w:rPr>
      </w:pP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E21719">
      <w:pPr>
        <w:numPr>
          <w:ilvl w:val="0"/>
          <w:numId w:val="16"/>
        </w:numPr>
        <w:spacing w:after="0" w:line="240" w:lineRule="auto"/>
        <w:contextualSpacing/>
        <w:jc w:val="both"/>
        <w:rPr>
          <w:rFonts w:ascii="Arial" w:hAnsi="Arial" w:cs="Arial"/>
        </w:rPr>
      </w:pPr>
      <w:r>
        <w:rPr>
          <w:rFonts w:ascii="Arial" w:hAnsi="Arial" w:cs="Arial"/>
        </w:rPr>
        <w:t xml:space="preserve">Zamawiający poprawia w ofercie: </w:t>
      </w:r>
    </w:p>
    <w:p w:rsidR="00A47CDD" w:rsidRDefault="00A47CDD" w:rsidP="00E21719">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E21719">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E21719">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E21719">
      <w:pPr>
        <w:spacing w:after="0" w:line="240" w:lineRule="auto"/>
        <w:ind w:left="720"/>
        <w:contextualSpacing/>
        <w:jc w:val="both"/>
        <w:rPr>
          <w:rFonts w:ascii="Arial" w:hAnsi="Arial" w:cs="Arial"/>
        </w:rPr>
      </w:pPr>
      <w:r>
        <w:rPr>
          <w:rFonts w:ascii="Arial" w:hAnsi="Arial" w:cs="Arial"/>
        </w:rPr>
        <w:t>niezwłocznie zawiadamiając o tym wykonawcę, którego oferta została poprawiona.</w:t>
      </w:r>
    </w:p>
    <w:p w:rsidR="00E21719" w:rsidRDefault="00E21719" w:rsidP="00A47CDD">
      <w:pPr>
        <w:pStyle w:val="Nagwek3"/>
        <w:rPr>
          <w:rFonts w:ascii="Times New Roman" w:hAnsi="Times New Roman" w:cs="Times New Roman"/>
        </w:rPr>
      </w:pP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E21719">
      <w:pPr>
        <w:spacing w:before="240" w:after="0" w:line="240" w:lineRule="auto"/>
        <w:ind w:left="425" w:hanging="425"/>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E21719">
      <w:pPr>
        <w:spacing w:after="0" w:line="240" w:lineRule="auto"/>
        <w:ind w:left="425" w:hanging="425"/>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E21719">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E21719" w:rsidRDefault="00E21719" w:rsidP="00A47CDD">
      <w:pPr>
        <w:spacing w:before="240" w:line="360" w:lineRule="auto"/>
        <w:ind w:left="426" w:hanging="426"/>
        <w:jc w:val="both"/>
        <w:rPr>
          <w:rFonts w:ascii="Arial" w:hAnsi="Arial" w:cs="Arial"/>
          <w:sz w:val="24"/>
          <w:szCs w:val="24"/>
          <w:u w:val="single"/>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B63382" w:rsidRPr="00F560C2" w:rsidRDefault="00B63382" w:rsidP="00B63382">
      <w:pPr>
        <w:pStyle w:val="Akapitzlist"/>
        <w:spacing w:after="0" w:line="240" w:lineRule="auto"/>
        <w:ind w:left="426"/>
        <w:jc w:val="both"/>
        <w:rPr>
          <w:rFonts w:ascii="Arial" w:hAnsi="Arial" w:cs="Arial"/>
        </w:rPr>
      </w:pPr>
      <w:r w:rsidRPr="004917B3">
        <w:rPr>
          <w:rFonts w:ascii="Arial" w:hAnsi="Arial" w:cs="Arial"/>
          <w:bCs/>
        </w:rPr>
        <w:t>Niedopuszczalne są istotne zmiany postanowień Umowy o których mowa w art. 454 Ustawy</w:t>
      </w:r>
      <w:r>
        <w:rPr>
          <w:rFonts w:ascii="Arial" w:hAnsi="Arial" w:cs="Arial"/>
          <w:bCs/>
        </w:rPr>
        <w:t>.</w:t>
      </w:r>
    </w:p>
    <w:p w:rsidR="00B63382" w:rsidRPr="00F560C2" w:rsidRDefault="00B63382" w:rsidP="00B63382">
      <w:pPr>
        <w:pStyle w:val="Akapitzlist"/>
        <w:spacing w:after="0" w:line="240" w:lineRule="auto"/>
        <w:ind w:left="426"/>
        <w:jc w:val="both"/>
        <w:rPr>
          <w:rFonts w:ascii="Arial" w:hAnsi="Arial" w:cs="Arial"/>
        </w:rPr>
      </w:pPr>
      <w:r w:rsidRPr="004917B3">
        <w:rPr>
          <w:rFonts w:ascii="Arial" w:hAnsi="Arial" w:cs="Arial"/>
          <w:bCs/>
        </w:rPr>
        <w:t>Zamawiający dopuszcza zmianę umowy w następujących sytuacjach</w:t>
      </w:r>
      <w:r>
        <w:rPr>
          <w:rFonts w:ascii="Arial" w:hAnsi="Arial" w:cs="Arial"/>
          <w:bCs/>
        </w:rPr>
        <w:t>:</w:t>
      </w:r>
    </w:p>
    <w:p w:rsidR="00B63382" w:rsidRPr="00F560C2" w:rsidRDefault="00B63382" w:rsidP="00B63382">
      <w:pPr>
        <w:pStyle w:val="Akapitzlist"/>
        <w:numPr>
          <w:ilvl w:val="1"/>
          <w:numId w:val="27"/>
        </w:numPr>
        <w:spacing w:after="0" w:line="240" w:lineRule="auto"/>
        <w:ind w:left="709" w:hanging="346"/>
        <w:jc w:val="both"/>
        <w:rPr>
          <w:rFonts w:ascii="Arial" w:hAnsi="Arial" w:cs="Arial"/>
        </w:rPr>
      </w:pPr>
      <w:r w:rsidRPr="00B63382">
        <w:rPr>
          <w:rFonts w:ascii="Arial" w:hAnsi="Arial" w:cs="Arial"/>
          <w:b/>
          <w:bCs/>
        </w:rPr>
        <w:t>zmiany terminu realizacji</w:t>
      </w:r>
      <w:r w:rsidRPr="004917B3">
        <w:rPr>
          <w:rFonts w:ascii="Arial" w:hAnsi="Arial" w:cs="Arial"/>
          <w:bCs/>
        </w:rPr>
        <w:t xml:space="preserve"> umowy w przypadku wystąpienia okoliczności niezawinionych przez Wykonawcę, których mimo dołożenia należytej staranności, nie można było przewidzieć, zwłaszcza będących następstwem siły wyższej</w:t>
      </w:r>
      <w:r>
        <w:rPr>
          <w:rFonts w:ascii="Arial" w:hAnsi="Arial" w:cs="Arial"/>
          <w:bCs/>
        </w:rPr>
        <w:t>;</w:t>
      </w:r>
    </w:p>
    <w:p w:rsidR="00B63382" w:rsidRPr="00F560C2" w:rsidRDefault="00B63382" w:rsidP="00B63382">
      <w:pPr>
        <w:pStyle w:val="Akapitzlist"/>
        <w:numPr>
          <w:ilvl w:val="1"/>
          <w:numId w:val="27"/>
        </w:numPr>
        <w:spacing w:after="0" w:line="240" w:lineRule="auto"/>
        <w:ind w:left="709" w:hanging="346"/>
        <w:jc w:val="both"/>
        <w:rPr>
          <w:rFonts w:ascii="Arial" w:hAnsi="Arial" w:cs="Arial"/>
        </w:rPr>
      </w:pPr>
      <w:r w:rsidRPr="00B63382">
        <w:rPr>
          <w:rFonts w:ascii="Arial" w:hAnsi="Arial" w:cs="Arial"/>
          <w:b/>
          <w:bCs/>
        </w:rPr>
        <w:t>zmiany sposobu fakturowania</w:t>
      </w:r>
      <w:r w:rsidRPr="004917B3">
        <w:rPr>
          <w:rFonts w:ascii="Arial" w:hAnsi="Arial" w:cs="Arial"/>
          <w:bCs/>
        </w:rPr>
        <w:t xml:space="preserve"> ze względu na zmiany organizacyjne u Zamawiającego</w:t>
      </w:r>
      <w:r>
        <w:rPr>
          <w:rFonts w:ascii="Arial" w:hAnsi="Arial" w:cs="Arial"/>
          <w:bCs/>
        </w:rPr>
        <w:t>;</w:t>
      </w:r>
    </w:p>
    <w:p w:rsidR="00B63382" w:rsidRPr="00B63382" w:rsidRDefault="00B63382" w:rsidP="00B63382">
      <w:pPr>
        <w:pStyle w:val="Akapitzlist"/>
        <w:numPr>
          <w:ilvl w:val="1"/>
          <w:numId w:val="27"/>
        </w:numPr>
        <w:spacing w:after="0" w:line="240" w:lineRule="auto"/>
        <w:ind w:left="709" w:hanging="346"/>
        <w:jc w:val="both"/>
        <w:rPr>
          <w:rFonts w:ascii="Arial" w:hAnsi="Arial" w:cs="Arial"/>
        </w:rPr>
      </w:pPr>
      <w:r w:rsidRPr="00B63382">
        <w:rPr>
          <w:rFonts w:ascii="Arial" w:hAnsi="Arial" w:cs="Arial"/>
          <w:b/>
          <w:bCs/>
        </w:rPr>
        <w:t>wystąpienia zmiany powszechnie obowiązujących przepisów prawa</w:t>
      </w:r>
      <w:r w:rsidRPr="004917B3">
        <w:rPr>
          <w:rFonts w:ascii="Arial" w:hAnsi="Arial" w:cs="Arial"/>
          <w:bCs/>
        </w:rPr>
        <w:t>, w zakresie mającym istotny wpływ na realizację przedmiotu Umowy</w:t>
      </w:r>
      <w:r>
        <w:rPr>
          <w:rFonts w:ascii="Arial" w:hAnsi="Arial" w:cs="Arial"/>
          <w:bCs/>
        </w:rPr>
        <w:t>.</w:t>
      </w:r>
    </w:p>
    <w:p w:rsidR="00B63382" w:rsidRPr="00B63382" w:rsidRDefault="00B63382" w:rsidP="00B63382">
      <w:pPr>
        <w:pStyle w:val="Akapitzlist"/>
        <w:numPr>
          <w:ilvl w:val="1"/>
          <w:numId w:val="27"/>
        </w:numPr>
        <w:ind w:left="709" w:hanging="346"/>
        <w:rPr>
          <w:rFonts w:ascii="Arial" w:hAnsi="Arial" w:cs="Arial"/>
          <w:bCs/>
        </w:rPr>
      </w:pPr>
      <w:r w:rsidRPr="00B63382">
        <w:rPr>
          <w:rFonts w:ascii="Arial" w:hAnsi="Arial" w:cs="Arial"/>
          <w:b/>
          <w:bCs/>
        </w:rPr>
        <w:t xml:space="preserve">zaistnienia w trakcie realizacji Umowy okoliczności, których Wykonawca nie mógł przewidzieć na etapie złożenia oferty </w:t>
      </w:r>
      <w:r w:rsidRPr="00B63382">
        <w:rPr>
          <w:rFonts w:ascii="Arial" w:hAnsi="Arial" w:cs="Arial"/>
          <w:bCs/>
        </w:rPr>
        <w:t>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rsidR="00B63382" w:rsidRPr="00B63382" w:rsidRDefault="00B63382" w:rsidP="00B63382">
      <w:pPr>
        <w:pStyle w:val="Akapitzlist"/>
        <w:numPr>
          <w:ilvl w:val="1"/>
          <w:numId w:val="27"/>
        </w:numPr>
        <w:ind w:left="709" w:hanging="346"/>
        <w:rPr>
          <w:rFonts w:ascii="Arial" w:hAnsi="Arial" w:cs="Arial"/>
          <w:bCs/>
        </w:rPr>
      </w:pPr>
      <w:r w:rsidRPr="00B63382">
        <w:rPr>
          <w:rFonts w:ascii="Arial" w:hAnsi="Arial" w:cs="Arial"/>
          <w:b/>
          <w:bCs/>
        </w:rPr>
        <w:t>zmiany i/lub ustalenia nowych miejsc dostawy sprzętu</w:t>
      </w:r>
      <w:r w:rsidRPr="00B63382">
        <w:rPr>
          <w:rFonts w:ascii="Arial" w:hAnsi="Arial" w:cs="Arial"/>
          <w:bCs/>
        </w:rPr>
        <w:t xml:space="preserve">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B63382" w:rsidRPr="00F560C2" w:rsidRDefault="00B63382" w:rsidP="00B63382">
      <w:pPr>
        <w:pStyle w:val="Akapitzlist"/>
        <w:spacing w:after="0" w:line="240" w:lineRule="auto"/>
        <w:ind w:left="709"/>
        <w:jc w:val="both"/>
        <w:rPr>
          <w:rFonts w:ascii="Arial" w:hAnsi="Arial" w:cs="Arial"/>
        </w:rPr>
      </w:pPr>
    </w:p>
    <w:p w:rsidR="00B63382" w:rsidRPr="00F560C2" w:rsidRDefault="00B63382" w:rsidP="00B63382">
      <w:pPr>
        <w:pStyle w:val="Akapitzlist"/>
        <w:spacing w:after="0" w:line="240" w:lineRule="auto"/>
        <w:ind w:left="426"/>
        <w:jc w:val="both"/>
        <w:rPr>
          <w:rFonts w:ascii="Arial" w:hAnsi="Arial" w:cs="Arial"/>
        </w:rPr>
      </w:pPr>
      <w:r w:rsidRPr="004917B3">
        <w:rPr>
          <w:rFonts w:ascii="Arial" w:hAnsi="Arial" w:cs="Arial"/>
          <w:bCs/>
        </w:rPr>
        <w:t>Niezależnie od postanowień ust. 2, zmiana Umowy może zostać dokonana w sytuacjach przewidzianych w Ustawie</w:t>
      </w:r>
      <w:r>
        <w:rPr>
          <w:rFonts w:ascii="Arial" w:hAnsi="Arial" w:cs="Arial"/>
          <w:bCs/>
        </w:rPr>
        <w:t>.</w:t>
      </w:r>
    </w:p>
    <w:p w:rsidR="00B63382" w:rsidRDefault="00B63382" w:rsidP="00B63382">
      <w:pPr>
        <w:pStyle w:val="Akapitzlist"/>
        <w:spacing w:after="0" w:line="240" w:lineRule="auto"/>
        <w:ind w:left="426"/>
        <w:jc w:val="both"/>
        <w:rPr>
          <w:rFonts w:ascii="Arial" w:hAnsi="Arial" w:cs="Arial"/>
        </w:rPr>
      </w:pPr>
      <w:r w:rsidRPr="004917B3">
        <w:rPr>
          <w:rFonts w:ascii="Arial" w:hAnsi="Arial" w:cs="Arial"/>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r>
        <w:rPr>
          <w:rFonts w:ascii="Arial" w:hAnsi="Arial" w:cs="Arial"/>
        </w:rPr>
        <w:t>.</w:t>
      </w:r>
    </w:p>
    <w:p w:rsidR="00B63382" w:rsidRPr="00F560C2" w:rsidRDefault="00B63382" w:rsidP="00B63382">
      <w:pPr>
        <w:pStyle w:val="Akapitzlist"/>
        <w:spacing w:after="0" w:line="240" w:lineRule="auto"/>
        <w:ind w:left="426"/>
        <w:jc w:val="both"/>
        <w:rPr>
          <w:rFonts w:ascii="Arial" w:hAnsi="Arial" w:cs="Arial"/>
        </w:rPr>
      </w:pPr>
      <w:r w:rsidRPr="004917B3">
        <w:rPr>
          <w:rFonts w:ascii="Arial" w:hAnsi="Arial" w:cs="Arial"/>
          <w:bCs/>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r>
        <w:rPr>
          <w:rFonts w:ascii="Arial" w:hAnsi="Arial" w:cs="Arial"/>
          <w:bCs/>
        </w:rPr>
        <w:t>.</w:t>
      </w:r>
    </w:p>
    <w:p w:rsidR="00B63382" w:rsidRDefault="00B63382" w:rsidP="00A47CDD">
      <w:pPr>
        <w:spacing w:after="0" w:line="240" w:lineRule="auto"/>
        <w:ind w:left="425" w:hanging="425"/>
        <w:jc w:val="both"/>
        <w:rPr>
          <w:rFonts w:ascii="Arial" w:hAnsi="Arial" w:cs="Arial"/>
          <w:sz w:val="24"/>
          <w:szCs w:val="20"/>
        </w:rPr>
      </w:pP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lastRenderedPageBreak/>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r w:rsidR="00712399">
        <w:rPr>
          <w:rFonts w:ascii="Arial" w:hAnsi="Arial" w:cs="Arial"/>
          <w:szCs w:val="20"/>
        </w:rPr>
        <w:t xml:space="preserve"> (dla sprzętu komputerowego i dla oprogramowania  - cz. 2 i 4)</w:t>
      </w:r>
    </w:p>
    <w:p w:rsidR="00CD5754" w:rsidRP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złącznik nr 8</w:t>
      </w:r>
      <w:r w:rsidRPr="00CD5754">
        <w:rPr>
          <w:rFonts w:ascii="Arial" w:hAnsi="Arial" w:cs="Arial"/>
          <w:szCs w:val="20"/>
        </w:rPr>
        <w:t xml:space="preserve"> </w:t>
      </w:r>
      <w:r>
        <w:rPr>
          <w:rFonts w:ascii="Arial" w:hAnsi="Arial" w:cs="Arial"/>
          <w:szCs w:val="20"/>
        </w:rPr>
        <w:t xml:space="preserve"> - </w:t>
      </w:r>
      <w:r w:rsidRPr="00CD5754">
        <w:rPr>
          <w:rFonts w:ascii="Arial" w:hAnsi="Arial" w:cs="Arial"/>
          <w:i/>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 xml:space="preserve">załącznik nr 9 </w:t>
      </w:r>
      <w:r>
        <w:rPr>
          <w:rFonts w:ascii="Arial" w:hAnsi="Arial" w:cs="Arial"/>
          <w:b/>
          <w:szCs w:val="20"/>
        </w:rPr>
        <w:t>-</w:t>
      </w:r>
      <w:r w:rsidRPr="00CD5754">
        <w:rPr>
          <w:rFonts w:ascii="Arial" w:hAnsi="Arial" w:cs="Arial"/>
          <w:i/>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 – jeśli dotyczy.</w:t>
      </w:r>
    </w:p>
    <w:p w:rsidR="00BC4DCB" w:rsidRPr="00CD5754" w:rsidRDefault="00BC4DCB" w:rsidP="00CD5754">
      <w:pPr>
        <w:suppressAutoHyphens/>
        <w:spacing w:after="0" w:line="240" w:lineRule="auto"/>
        <w:ind w:left="1559" w:hanging="1559"/>
        <w:rPr>
          <w:rFonts w:ascii="Arial" w:hAnsi="Arial" w:cs="Arial"/>
          <w:i/>
          <w:szCs w:val="20"/>
        </w:rPr>
      </w:pPr>
      <w:r>
        <w:rPr>
          <w:rFonts w:ascii="Arial" w:hAnsi="Arial" w:cs="Arial"/>
          <w:b/>
          <w:szCs w:val="20"/>
        </w:rPr>
        <w:t>Załącznik 10 –</w:t>
      </w:r>
      <w:r>
        <w:rPr>
          <w:rFonts w:ascii="Arial" w:hAnsi="Arial" w:cs="Arial"/>
          <w:i/>
          <w:szCs w:val="20"/>
        </w:rPr>
        <w:t xml:space="preserve"> wykaz dostaw</w:t>
      </w:r>
    </w:p>
    <w:p w:rsidR="00CD5754" w:rsidRDefault="00CD5754" w:rsidP="00A47CDD">
      <w:pPr>
        <w:suppressAutoHyphens/>
        <w:spacing w:after="0" w:line="240" w:lineRule="auto"/>
        <w:ind w:left="1559" w:hanging="1559"/>
        <w:rPr>
          <w:rFonts w:ascii="Arial" w:hAnsi="Arial" w:cs="Arial"/>
          <w:szCs w:val="20"/>
        </w:rPr>
      </w:pPr>
    </w:p>
    <w:p w:rsidR="005047A0" w:rsidRDefault="005047A0"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AKCEPTUJĘ</w:t>
      </w:r>
    </w:p>
    <w:p w:rsidR="003266DF" w:rsidRDefault="003266DF"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w:t>
      </w: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4DCB" w:rsidRDefault="00BC4DCB" w:rsidP="00A47CDD">
      <w:pPr>
        <w:tabs>
          <w:tab w:val="left" w:pos="1515"/>
        </w:tabs>
        <w:rPr>
          <w:b/>
          <w:szCs w:val="20"/>
        </w:rPr>
      </w:pPr>
    </w:p>
    <w:p w:rsidR="00B63382" w:rsidRDefault="00B63382" w:rsidP="00A47CDD">
      <w:pPr>
        <w:tabs>
          <w:tab w:val="left" w:pos="1515"/>
        </w:tabs>
        <w:rPr>
          <w:b/>
          <w:szCs w:val="20"/>
        </w:rPr>
      </w:pPr>
    </w:p>
    <w:p w:rsidR="00B63382" w:rsidRDefault="00B63382" w:rsidP="00A47CDD">
      <w:pPr>
        <w:tabs>
          <w:tab w:val="left" w:pos="1515"/>
        </w:tabs>
        <w:rPr>
          <w:b/>
          <w:szCs w:val="20"/>
        </w:rPr>
      </w:pPr>
    </w:p>
    <w:p w:rsidR="00B63382" w:rsidRDefault="00B63382" w:rsidP="00A47CDD">
      <w:pPr>
        <w:tabs>
          <w:tab w:val="left" w:pos="1515"/>
        </w:tabs>
        <w:rPr>
          <w:b/>
          <w:szCs w:val="20"/>
        </w:rPr>
      </w:pPr>
    </w:p>
    <w:p w:rsidR="00B63382" w:rsidRDefault="00B63382" w:rsidP="00A47CDD">
      <w:pPr>
        <w:tabs>
          <w:tab w:val="left" w:pos="1515"/>
        </w:tabs>
        <w:rPr>
          <w:b/>
          <w:szCs w:val="20"/>
        </w:rPr>
      </w:pPr>
    </w:p>
    <w:p w:rsidR="00B63382" w:rsidRDefault="00B63382" w:rsidP="00A47CDD">
      <w:pPr>
        <w:tabs>
          <w:tab w:val="left" w:pos="1515"/>
        </w:tabs>
        <w:rPr>
          <w:b/>
          <w:szCs w:val="20"/>
        </w:rPr>
      </w:pPr>
    </w:p>
    <w:p w:rsidR="00B63382" w:rsidRDefault="00B63382" w:rsidP="00A47CDD">
      <w:pPr>
        <w:tabs>
          <w:tab w:val="left" w:pos="1515"/>
        </w:tabs>
        <w:rPr>
          <w:b/>
          <w:szCs w:val="20"/>
        </w:rPr>
      </w:pPr>
    </w:p>
    <w:p w:rsidR="00B63382" w:rsidRDefault="00B63382" w:rsidP="00A47CDD">
      <w:pPr>
        <w:tabs>
          <w:tab w:val="left" w:pos="1515"/>
        </w:tabs>
        <w:rPr>
          <w:b/>
          <w:szCs w:val="20"/>
        </w:rPr>
      </w:pPr>
    </w:p>
    <w:p w:rsidR="00370916" w:rsidRDefault="00370916"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657C53" w:rsidRDefault="00A47CDD" w:rsidP="00CC6FEE">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p>
    <w:p w:rsidR="00657C53" w:rsidRPr="00657C53" w:rsidRDefault="004E5960" w:rsidP="00657C5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Dostawa  sprzętu komputerowego</w:t>
      </w:r>
      <w:r w:rsidR="00833A32">
        <w:rPr>
          <w:rFonts w:ascii="Arial" w:hAnsi="Arial" w:cs="Arial"/>
          <w:b/>
          <w:bCs/>
          <w:color w:val="000000"/>
        </w:rPr>
        <w:t xml:space="preserve"> i oprogramowania </w:t>
      </w:r>
      <w:r>
        <w:rPr>
          <w:rFonts w:ascii="Arial" w:hAnsi="Arial" w:cs="Arial"/>
          <w:b/>
          <w:bCs/>
          <w:color w:val="000000"/>
        </w:rPr>
        <w:t xml:space="preserve"> </w:t>
      </w:r>
      <w:r w:rsidR="00657C53" w:rsidRPr="00657C53">
        <w:rPr>
          <w:rFonts w:ascii="Arial" w:hAnsi="Arial" w:cs="Arial"/>
          <w:b/>
          <w:bCs/>
          <w:color w:val="000000"/>
        </w:rPr>
        <w:t>dla Uniwersytetu Jana Kocha</w:t>
      </w:r>
      <w:r>
        <w:rPr>
          <w:rFonts w:ascii="Arial" w:hAnsi="Arial" w:cs="Arial"/>
          <w:b/>
          <w:bCs/>
          <w:color w:val="000000"/>
        </w:rPr>
        <w:t>nowskiego w Kielcach ADP.2301.105</w:t>
      </w:r>
      <w:r w:rsidR="00657C53" w:rsidRPr="00657C53">
        <w:rPr>
          <w:rFonts w:ascii="Arial" w:hAnsi="Arial" w:cs="Arial"/>
          <w:b/>
          <w:bCs/>
          <w:color w:val="000000"/>
        </w:rPr>
        <w:t>.2022</w:t>
      </w:r>
    </w:p>
    <w:p w:rsidR="00657C53" w:rsidRDefault="00657C53" w:rsidP="00CC6FEE">
      <w:pPr>
        <w:autoSpaceDE w:val="0"/>
        <w:autoSpaceDN w:val="0"/>
        <w:adjustRightInd w:val="0"/>
        <w:spacing w:after="0" w:line="240" w:lineRule="auto"/>
        <w:jc w:val="both"/>
        <w:rPr>
          <w:rFonts w:ascii="Arial" w:hAnsi="Arial" w:cs="Arial"/>
          <w:b/>
          <w:bCs/>
          <w:color w:val="000000"/>
        </w:rPr>
      </w:pPr>
    </w:p>
    <w:p w:rsidR="00657C53" w:rsidRDefault="00657C53" w:rsidP="00CC6FEE">
      <w:pPr>
        <w:autoSpaceDE w:val="0"/>
        <w:autoSpaceDN w:val="0"/>
        <w:adjustRightInd w:val="0"/>
        <w:spacing w:after="0" w:line="240" w:lineRule="auto"/>
        <w:jc w:val="both"/>
        <w:rPr>
          <w:rFonts w:ascii="Arial" w:hAnsi="Arial" w:cs="Arial"/>
          <w:b/>
          <w:bCs/>
          <w:color w:val="000000"/>
        </w:rPr>
      </w:pPr>
      <w:r w:rsidRPr="00657C53">
        <w:rPr>
          <w:rFonts w:ascii="Arial" w:hAnsi="Arial" w:cs="Arial"/>
          <w:b/>
          <w:bCs/>
          <w:color w:val="000000"/>
        </w:rPr>
        <w:t xml:space="preserve">Część 1 Zakup </w:t>
      </w:r>
      <w:r w:rsidR="004E5960">
        <w:rPr>
          <w:rFonts w:ascii="Arial" w:hAnsi="Arial" w:cs="Arial"/>
          <w:b/>
          <w:bCs/>
          <w:color w:val="000000"/>
        </w:rPr>
        <w:t xml:space="preserve">zestawów komputerowych </w:t>
      </w:r>
    </w:p>
    <w:p w:rsidR="00657C53" w:rsidRDefault="00657C53"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657C53" w:rsidRPr="004E5960" w:rsidRDefault="004E5960" w:rsidP="004E5960">
      <w:pPr>
        <w:pStyle w:val="Akapitzlist"/>
        <w:numPr>
          <w:ilvl w:val="0"/>
          <w:numId w:val="21"/>
        </w:numPr>
        <w:rPr>
          <w:rFonts w:ascii="Arial" w:hAnsi="Arial" w:cs="Arial"/>
          <w:bCs/>
          <w:i/>
          <w:color w:val="000000"/>
        </w:rPr>
      </w:pPr>
      <w:r w:rsidRPr="004E5960">
        <w:rPr>
          <w:rFonts w:ascii="Arial" w:hAnsi="Arial" w:cs="Arial"/>
          <w:bCs/>
          <w:i/>
          <w:color w:val="000000"/>
        </w:rPr>
        <w:t>Zestaw zaawansowany, All in One. – 9 zestawów</w:t>
      </w:r>
      <w:r>
        <w:rPr>
          <w:rFonts w:ascii="Arial" w:hAnsi="Arial" w:cs="Arial"/>
          <w:bCs/>
          <w:i/>
          <w:color w:val="000000"/>
        </w:rPr>
        <w:t xml:space="preserve"> </w:t>
      </w:r>
      <w:r w:rsidR="00657C53" w:rsidRPr="004E5960">
        <w:rPr>
          <w:rFonts w:ascii="Arial" w:hAnsi="Arial" w:cs="Arial"/>
          <w:bCs/>
          <w:i/>
          <w:color w:val="000000"/>
        </w:rPr>
        <w:t>w cenie brutto …………….. zł</w:t>
      </w:r>
    </w:p>
    <w:p w:rsidR="00657C53" w:rsidRPr="004E5960" w:rsidRDefault="004E5960" w:rsidP="004E5960">
      <w:pPr>
        <w:pStyle w:val="Akapitzlist"/>
        <w:numPr>
          <w:ilvl w:val="0"/>
          <w:numId w:val="21"/>
        </w:numPr>
        <w:rPr>
          <w:rFonts w:ascii="Arial" w:hAnsi="Arial" w:cs="Arial"/>
          <w:bCs/>
          <w:i/>
          <w:color w:val="000000"/>
        </w:rPr>
      </w:pPr>
      <w:r w:rsidRPr="004E5960">
        <w:rPr>
          <w:rFonts w:ascii="Arial" w:hAnsi="Arial" w:cs="Arial"/>
          <w:bCs/>
          <w:i/>
          <w:color w:val="000000"/>
        </w:rPr>
        <w:t xml:space="preserve">Zasilacz awaryjny UPS Active PFC – 1 szt. </w:t>
      </w:r>
      <w:r>
        <w:rPr>
          <w:rFonts w:ascii="Arial" w:hAnsi="Arial" w:cs="Arial"/>
          <w:bCs/>
          <w:i/>
          <w:color w:val="000000"/>
        </w:rPr>
        <w:t xml:space="preserve"> </w:t>
      </w:r>
      <w:r w:rsidR="00657C53" w:rsidRPr="004E5960">
        <w:rPr>
          <w:rFonts w:ascii="Arial" w:hAnsi="Arial" w:cs="Arial"/>
          <w:bCs/>
          <w:i/>
          <w:color w:val="000000"/>
        </w:rPr>
        <w:t>w cenie brutto …………….. zł</w:t>
      </w:r>
    </w:p>
    <w:p w:rsidR="00657C53" w:rsidRDefault="004E5960" w:rsidP="004E5960">
      <w:pPr>
        <w:pStyle w:val="Akapitzlist"/>
        <w:numPr>
          <w:ilvl w:val="0"/>
          <w:numId w:val="21"/>
        </w:numPr>
        <w:rPr>
          <w:rFonts w:ascii="Arial" w:hAnsi="Arial" w:cs="Arial"/>
          <w:bCs/>
          <w:i/>
          <w:color w:val="000000"/>
        </w:rPr>
      </w:pPr>
      <w:r w:rsidRPr="004E5960">
        <w:rPr>
          <w:rFonts w:ascii="Arial" w:hAnsi="Arial" w:cs="Arial"/>
          <w:bCs/>
          <w:i/>
          <w:color w:val="000000"/>
        </w:rPr>
        <w:t>Dysk twardy – 2 szt.</w:t>
      </w:r>
      <w:r w:rsidR="00EE0BA3">
        <w:rPr>
          <w:rFonts w:ascii="Arial" w:hAnsi="Arial" w:cs="Arial"/>
          <w:bCs/>
          <w:i/>
          <w:color w:val="000000"/>
        </w:rPr>
        <w:t xml:space="preserve"> </w:t>
      </w:r>
      <w:r w:rsidR="00657C53" w:rsidRPr="004E5960">
        <w:rPr>
          <w:rFonts w:ascii="Arial" w:hAnsi="Arial" w:cs="Arial"/>
          <w:bCs/>
          <w:i/>
          <w:color w:val="000000"/>
        </w:rPr>
        <w:t>w cenie brutto …………….. zł</w:t>
      </w:r>
    </w:p>
    <w:p w:rsidR="00657C53" w:rsidRPr="004E5960" w:rsidRDefault="004E5960" w:rsidP="004E5960">
      <w:pPr>
        <w:pStyle w:val="Akapitzlist"/>
        <w:numPr>
          <w:ilvl w:val="0"/>
          <w:numId w:val="21"/>
        </w:numPr>
        <w:rPr>
          <w:rFonts w:ascii="Arial" w:hAnsi="Arial" w:cs="Arial"/>
          <w:bCs/>
          <w:i/>
          <w:color w:val="000000"/>
        </w:rPr>
      </w:pPr>
      <w:r w:rsidRPr="004E5960">
        <w:rPr>
          <w:rFonts w:ascii="Arial" w:hAnsi="Arial" w:cs="Arial"/>
          <w:bCs/>
          <w:i/>
          <w:color w:val="000000"/>
        </w:rPr>
        <w:t>Dysk wewnętrzny SSD wraz z okablowaniem - 15 sztuk</w:t>
      </w:r>
      <w:r>
        <w:rPr>
          <w:rFonts w:ascii="Arial" w:hAnsi="Arial" w:cs="Arial"/>
          <w:bCs/>
          <w:i/>
          <w:color w:val="000000"/>
        </w:rPr>
        <w:t xml:space="preserve"> </w:t>
      </w:r>
      <w:r w:rsidR="00657C53" w:rsidRPr="004E5960">
        <w:rPr>
          <w:rFonts w:ascii="Arial" w:hAnsi="Arial" w:cs="Arial"/>
          <w:bCs/>
          <w:i/>
          <w:color w:val="000000"/>
        </w:rPr>
        <w:t>w cenie brutto …………….. zł</w:t>
      </w:r>
    </w:p>
    <w:p w:rsidR="00A60C74" w:rsidRDefault="00A60C74" w:rsidP="00A60C74">
      <w:pPr>
        <w:pStyle w:val="Akapitzlist"/>
        <w:rPr>
          <w:rFonts w:ascii="Arial" w:hAnsi="Arial" w:cs="Arial"/>
          <w:bCs/>
          <w:i/>
        </w:rPr>
      </w:pPr>
    </w:p>
    <w:p w:rsidR="00A60C74" w:rsidRPr="00A60C74" w:rsidRDefault="00A60C74" w:rsidP="00A60C74">
      <w:pPr>
        <w:pStyle w:val="Akapitzlist"/>
        <w:ind w:left="426"/>
        <w:rPr>
          <w:rFonts w:ascii="Arial" w:hAnsi="Arial" w:cs="Arial"/>
          <w:bCs/>
          <w:i/>
        </w:rPr>
      </w:pPr>
      <w:r w:rsidRPr="00A60C74">
        <w:rPr>
          <w:rFonts w:ascii="Arial" w:hAnsi="Arial" w:cs="Arial"/>
          <w:bCs/>
          <w:i/>
        </w:rPr>
        <w:t>TERMIN DOSTAWY ……………. Dni</w:t>
      </w:r>
    </w:p>
    <w:p w:rsidR="00657C53" w:rsidRPr="00657C53" w:rsidRDefault="00657C53" w:rsidP="00657C53">
      <w:pPr>
        <w:pStyle w:val="Akapitzlist"/>
        <w:rPr>
          <w:rFonts w:ascii="Arial" w:hAnsi="Arial" w:cs="Arial"/>
          <w:i/>
        </w:rPr>
      </w:pPr>
    </w:p>
    <w:p w:rsidR="00657C53" w:rsidRPr="00A60C74" w:rsidRDefault="00A60C74" w:rsidP="00A60C74">
      <w:pPr>
        <w:autoSpaceDE w:val="0"/>
        <w:autoSpaceDN w:val="0"/>
        <w:adjustRightInd w:val="0"/>
        <w:spacing w:after="0" w:line="240" w:lineRule="auto"/>
        <w:rPr>
          <w:rFonts w:ascii="Arial" w:hAnsi="Arial" w:cs="Arial"/>
          <w:b/>
          <w:bCs/>
          <w:i/>
          <w:color w:val="000000"/>
        </w:rPr>
      </w:pPr>
      <w:r w:rsidRPr="00A60C74">
        <w:rPr>
          <w:rFonts w:ascii="Arial" w:hAnsi="Arial" w:cs="Arial"/>
          <w:b/>
          <w:bCs/>
          <w:i/>
          <w:color w:val="000000"/>
        </w:rPr>
        <w:t xml:space="preserve">Część 2 </w:t>
      </w:r>
      <w:r w:rsidR="004E5960" w:rsidRPr="004E5960">
        <w:rPr>
          <w:rFonts w:ascii="Arial" w:hAnsi="Arial" w:cs="Arial"/>
          <w:b/>
          <w:bCs/>
          <w:i/>
          <w:color w:val="000000"/>
        </w:rPr>
        <w:t>Zakup Laptopa  dla Biblioteki Uniwersyteckiej</w:t>
      </w:r>
    </w:p>
    <w:p w:rsidR="00A60C74" w:rsidRPr="00A60C74" w:rsidRDefault="00A60C74" w:rsidP="00A60C74">
      <w:pPr>
        <w:autoSpaceDE w:val="0"/>
        <w:autoSpaceDN w:val="0"/>
        <w:adjustRightInd w:val="0"/>
        <w:spacing w:after="0" w:line="240" w:lineRule="auto"/>
        <w:rPr>
          <w:rFonts w:ascii="Arial" w:hAnsi="Arial" w:cs="Arial"/>
          <w:bCs/>
          <w:i/>
          <w:color w:val="000000"/>
        </w:rPr>
      </w:pPr>
      <w:r w:rsidRPr="00A60C74">
        <w:rPr>
          <w:rFonts w:ascii="Arial" w:hAnsi="Arial" w:cs="Arial"/>
          <w:bCs/>
          <w:i/>
          <w:color w:val="000000"/>
        </w:rPr>
        <w:t xml:space="preserve">za łączną wartość ………………….brutto w tym podatek VAT ………………………………………………. Zł        </w:t>
      </w:r>
    </w:p>
    <w:p w:rsidR="00A60C74" w:rsidRPr="00A60C74" w:rsidRDefault="00A60C74" w:rsidP="00A60C74">
      <w:pPr>
        <w:autoSpaceDE w:val="0"/>
        <w:autoSpaceDN w:val="0"/>
        <w:adjustRightInd w:val="0"/>
        <w:spacing w:after="0" w:line="240" w:lineRule="auto"/>
        <w:rPr>
          <w:rFonts w:ascii="Arial" w:hAnsi="Arial" w:cs="Arial"/>
          <w:bCs/>
          <w:i/>
          <w:color w:val="000000"/>
        </w:rPr>
      </w:pPr>
      <w:r w:rsidRPr="00A60C74">
        <w:rPr>
          <w:rFonts w:ascii="Arial" w:hAnsi="Arial" w:cs="Arial"/>
          <w:bCs/>
          <w:i/>
          <w:color w:val="000000"/>
        </w:rPr>
        <w:t>(słownie: ………………………………………………………………………….. zł);</w:t>
      </w:r>
    </w:p>
    <w:p w:rsidR="00A60C74" w:rsidRPr="00A60C74" w:rsidRDefault="00A60C74" w:rsidP="00A60C74">
      <w:pPr>
        <w:autoSpaceDE w:val="0"/>
        <w:autoSpaceDN w:val="0"/>
        <w:adjustRightInd w:val="0"/>
        <w:spacing w:after="0" w:line="240" w:lineRule="auto"/>
        <w:rPr>
          <w:rFonts w:ascii="Arial" w:hAnsi="Arial" w:cs="Arial"/>
          <w:bCs/>
          <w:i/>
          <w:color w:val="000000"/>
        </w:rPr>
      </w:pPr>
      <w:r w:rsidRPr="00A60C74">
        <w:rPr>
          <w:rFonts w:ascii="Arial" w:hAnsi="Arial" w:cs="Arial"/>
          <w:bCs/>
          <w:i/>
          <w:color w:val="000000"/>
        </w:rPr>
        <w:t xml:space="preserve"> </w:t>
      </w:r>
    </w:p>
    <w:p w:rsidR="00CC6FEE" w:rsidRPr="00712399" w:rsidRDefault="00CC6FEE" w:rsidP="00CC6FEE">
      <w:pPr>
        <w:autoSpaceDE w:val="0"/>
        <w:autoSpaceDN w:val="0"/>
        <w:adjustRightInd w:val="0"/>
        <w:spacing w:after="0" w:line="240" w:lineRule="auto"/>
        <w:rPr>
          <w:rFonts w:ascii="Arial" w:hAnsi="Arial" w:cs="Arial"/>
          <w:b/>
          <w:bCs/>
          <w:i/>
          <w:color w:val="000000"/>
        </w:rPr>
      </w:pPr>
    </w:p>
    <w:p w:rsidR="004E5960" w:rsidRDefault="004E5960" w:rsidP="004E5960">
      <w:pPr>
        <w:autoSpaceDE w:val="0"/>
        <w:autoSpaceDN w:val="0"/>
        <w:adjustRightInd w:val="0"/>
        <w:spacing w:after="0" w:line="240" w:lineRule="auto"/>
        <w:jc w:val="both"/>
        <w:rPr>
          <w:rFonts w:ascii="Arial" w:hAnsi="Arial" w:cs="Arial"/>
          <w:bCs/>
          <w:i/>
          <w:color w:val="000000"/>
        </w:rPr>
      </w:pPr>
      <w:r w:rsidRPr="004E5960">
        <w:rPr>
          <w:rFonts w:ascii="Arial" w:hAnsi="Arial" w:cs="Arial"/>
          <w:bCs/>
          <w:i/>
          <w:color w:val="000000"/>
        </w:rPr>
        <w:t>TERMIN DOSTAWY ……………. Dni</w:t>
      </w:r>
    </w:p>
    <w:p w:rsidR="00833A32" w:rsidRPr="004E5960" w:rsidRDefault="00833A32" w:rsidP="004E5960">
      <w:pPr>
        <w:autoSpaceDE w:val="0"/>
        <w:autoSpaceDN w:val="0"/>
        <w:adjustRightInd w:val="0"/>
        <w:spacing w:after="0" w:line="240" w:lineRule="auto"/>
        <w:jc w:val="both"/>
        <w:rPr>
          <w:rFonts w:ascii="Arial" w:hAnsi="Arial" w:cs="Arial"/>
          <w:bCs/>
          <w:i/>
          <w:color w:val="000000"/>
        </w:rPr>
      </w:pPr>
    </w:p>
    <w:p w:rsidR="00833A32" w:rsidRDefault="00833A32" w:rsidP="00833A32">
      <w:pPr>
        <w:autoSpaceDE w:val="0"/>
        <w:autoSpaceDN w:val="0"/>
        <w:adjustRightInd w:val="0"/>
        <w:spacing w:after="0" w:line="240" w:lineRule="auto"/>
        <w:jc w:val="both"/>
        <w:rPr>
          <w:rFonts w:ascii="Arial" w:hAnsi="Arial" w:cs="Arial"/>
          <w:b/>
          <w:bCs/>
          <w:i/>
          <w:color w:val="000000"/>
        </w:rPr>
      </w:pPr>
      <w:r>
        <w:rPr>
          <w:rFonts w:ascii="Arial" w:hAnsi="Arial" w:cs="Arial"/>
          <w:b/>
          <w:bCs/>
          <w:i/>
          <w:color w:val="000000"/>
        </w:rPr>
        <w:t>Część 3</w:t>
      </w:r>
      <w:r w:rsidRPr="00833A32">
        <w:rPr>
          <w:rFonts w:ascii="Arial" w:hAnsi="Arial" w:cs="Arial"/>
          <w:b/>
          <w:bCs/>
          <w:i/>
          <w:color w:val="000000"/>
        </w:rPr>
        <w:t xml:space="preserve"> </w:t>
      </w:r>
      <w:r>
        <w:rPr>
          <w:rFonts w:ascii="Arial" w:hAnsi="Arial" w:cs="Arial"/>
          <w:b/>
          <w:bCs/>
          <w:i/>
          <w:color w:val="000000"/>
        </w:rPr>
        <w:t>Zakup oprogramowania</w:t>
      </w:r>
      <w:r w:rsidRPr="00833A32">
        <w:rPr>
          <w:rFonts w:ascii="Arial" w:hAnsi="Arial" w:cs="Arial"/>
          <w:b/>
          <w:bCs/>
          <w:i/>
          <w:color w:val="000000"/>
        </w:rPr>
        <w:t xml:space="preserve"> - System</w:t>
      </w:r>
      <w:r>
        <w:rPr>
          <w:rFonts w:ascii="Arial" w:hAnsi="Arial" w:cs="Arial"/>
          <w:b/>
          <w:bCs/>
          <w:i/>
          <w:color w:val="000000"/>
        </w:rPr>
        <w:t>u bazodanowego (SBD) licencjonowanego</w:t>
      </w:r>
    </w:p>
    <w:p w:rsidR="00833A32" w:rsidRPr="00833A32" w:rsidRDefault="00833A32" w:rsidP="00833A32">
      <w:pPr>
        <w:autoSpaceDE w:val="0"/>
        <w:autoSpaceDN w:val="0"/>
        <w:adjustRightInd w:val="0"/>
        <w:spacing w:after="0" w:line="240" w:lineRule="auto"/>
        <w:jc w:val="both"/>
        <w:rPr>
          <w:rFonts w:ascii="Arial" w:hAnsi="Arial" w:cs="Arial"/>
          <w:bCs/>
          <w:i/>
          <w:color w:val="000000"/>
        </w:rPr>
      </w:pPr>
      <w:r w:rsidRPr="00833A32">
        <w:rPr>
          <w:rFonts w:ascii="Arial" w:hAnsi="Arial" w:cs="Arial"/>
          <w:bCs/>
          <w:i/>
          <w:color w:val="000000"/>
        </w:rPr>
        <w:t xml:space="preserve">za łączną wartość ………………….brutto w tym podatek VAT ………………………………………………. Zł        </w:t>
      </w:r>
    </w:p>
    <w:p w:rsidR="00833A32" w:rsidRPr="00833A32" w:rsidRDefault="00833A32" w:rsidP="00833A32">
      <w:pPr>
        <w:autoSpaceDE w:val="0"/>
        <w:autoSpaceDN w:val="0"/>
        <w:adjustRightInd w:val="0"/>
        <w:spacing w:after="0" w:line="240" w:lineRule="auto"/>
        <w:jc w:val="both"/>
        <w:rPr>
          <w:rFonts w:ascii="Arial" w:hAnsi="Arial" w:cs="Arial"/>
          <w:bCs/>
          <w:i/>
          <w:color w:val="000000"/>
        </w:rPr>
      </w:pPr>
      <w:r w:rsidRPr="00833A32">
        <w:rPr>
          <w:rFonts w:ascii="Arial" w:hAnsi="Arial" w:cs="Arial"/>
          <w:bCs/>
          <w:i/>
          <w:color w:val="000000"/>
        </w:rPr>
        <w:t>(słownie: ………………………………………………………………………….. zł);</w:t>
      </w:r>
    </w:p>
    <w:p w:rsidR="00833A32" w:rsidRPr="00833A32" w:rsidRDefault="00833A32" w:rsidP="00833A32">
      <w:pPr>
        <w:autoSpaceDE w:val="0"/>
        <w:autoSpaceDN w:val="0"/>
        <w:adjustRightInd w:val="0"/>
        <w:spacing w:after="0" w:line="240" w:lineRule="auto"/>
        <w:jc w:val="both"/>
        <w:rPr>
          <w:rFonts w:ascii="Arial" w:hAnsi="Arial" w:cs="Arial"/>
          <w:bCs/>
          <w:i/>
          <w:color w:val="000000"/>
        </w:rPr>
      </w:pPr>
      <w:r w:rsidRPr="00833A32">
        <w:rPr>
          <w:rFonts w:ascii="Arial" w:hAnsi="Arial" w:cs="Arial"/>
          <w:bCs/>
          <w:i/>
          <w:color w:val="000000"/>
        </w:rPr>
        <w:t xml:space="preserve"> </w:t>
      </w:r>
    </w:p>
    <w:p w:rsidR="00833A32" w:rsidRPr="00833A32" w:rsidRDefault="00833A32" w:rsidP="00833A32">
      <w:pPr>
        <w:autoSpaceDE w:val="0"/>
        <w:autoSpaceDN w:val="0"/>
        <w:adjustRightInd w:val="0"/>
        <w:spacing w:after="0" w:line="240" w:lineRule="auto"/>
        <w:jc w:val="both"/>
        <w:rPr>
          <w:rFonts w:ascii="Arial" w:hAnsi="Arial" w:cs="Arial"/>
          <w:b/>
          <w:bCs/>
          <w:i/>
          <w:color w:val="000000"/>
        </w:rPr>
      </w:pPr>
    </w:p>
    <w:p w:rsidR="00833A32" w:rsidRPr="00833A32" w:rsidRDefault="00833A32" w:rsidP="00833A32">
      <w:pPr>
        <w:autoSpaceDE w:val="0"/>
        <w:autoSpaceDN w:val="0"/>
        <w:adjustRightInd w:val="0"/>
        <w:spacing w:after="0" w:line="240" w:lineRule="auto"/>
        <w:jc w:val="both"/>
        <w:rPr>
          <w:rFonts w:ascii="Arial" w:hAnsi="Arial" w:cs="Arial"/>
          <w:bCs/>
          <w:i/>
          <w:color w:val="000000"/>
        </w:rPr>
      </w:pPr>
      <w:r w:rsidRPr="00833A32">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80314F" w:rsidRPr="004E5960"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16"/>
          <w:szCs w:val="16"/>
          <w:lang w:eastAsia="pl-PL"/>
        </w:rPr>
      </w:pPr>
      <w:r w:rsidRPr="004E5960">
        <w:rPr>
          <w:rFonts w:ascii="Arial" w:eastAsia="Times New Roman" w:hAnsi="Arial" w:cs="Arial"/>
          <w:color w:val="000000" w:themeColor="text1"/>
          <w:sz w:val="16"/>
          <w:szCs w:val="16"/>
          <w:lang w:eastAsia="pl-PL"/>
        </w:rPr>
        <w:t>Zamawiający wymaga dostawy najpóźniej </w:t>
      </w:r>
      <w:r w:rsidRPr="004E5960">
        <w:rPr>
          <w:rFonts w:ascii="Arial" w:eastAsia="Times New Roman" w:hAnsi="Arial" w:cs="Arial"/>
          <w:b/>
          <w:bCs/>
          <w:color w:val="000000" w:themeColor="text1"/>
          <w:sz w:val="16"/>
          <w:szCs w:val="16"/>
          <w:lang w:eastAsia="pl-PL"/>
        </w:rPr>
        <w:t>30 dni od daty podpisania umowy</w:t>
      </w:r>
      <w:r w:rsidRPr="004E5960">
        <w:rPr>
          <w:rFonts w:ascii="Arial" w:eastAsia="Times New Roman" w:hAnsi="Arial" w:cs="Arial"/>
          <w:color w:val="000000" w:themeColor="text1"/>
          <w:sz w:val="16"/>
          <w:szCs w:val="16"/>
          <w:lang w:eastAsia="pl-PL"/>
        </w:rPr>
        <w:t>. Oferta zawierająca propozycję maksymalnego wymaganego czasu dostawy (30 dni) otrzyma </w:t>
      </w:r>
      <w:r w:rsidRPr="004E5960">
        <w:rPr>
          <w:rFonts w:ascii="Arial" w:eastAsia="Times New Roman" w:hAnsi="Arial" w:cs="Arial"/>
          <w:b/>
          <w:bCs/>
          <w:color w:val="000000" w:themeColor="text1"/>
          <w:sz w:val="16"/>
          <w:szCs w:val="16"/>
          <w:lang w:eastAsia="pl-PL"/>
        </w:rPr>
        <w:t>0 </w:t>
      </w:r>
      <w:r w:rsidRPr="004E5960">
        <w:rPr>
          <w:rFonts w:ascii="Arial" w:eastAsia="Times New Roman" w:hAnsi="Arial" w:cs="Arial"/>
          <w:color w:val="000000" w:themeColor="text1"/>
          <w:sz w:val="16"/>
          <w:szCs w:val="16"/>
          <w:lang w:eastAsia="pl-PL"/>
        </w:rPr>
        <w:t>(zero)</w:t>
      </w:r>
      <w:r w:rsidRPr="004E5960">
        <w:rPr>
          <w:rFonts w:ascii="Arial" w:eastAsia="Times New Roman" w:hAnsi="Arial" w:cs="Arial"/>
          <w:b/>
          <w:bCs/>
          <w:color w:val="000000" w:themeColor="text1"/>
          <w:sz w:val="16"/>
          <w:szCs w:val="16"/>
          <w:lang w:eastAsia="pl-PL"/>
        </w:rPr>
        <w:t> </w:t>
      </w:r>
      <w:r w:rsidRPr="004E5960">
        <w:rPr>
          <w:rFonts w:ascii="Arial" w:eastAsia="Times New Roman" w:hAnsi="Arial" w:cs="Arial"/>
          <w:color w:val="000000" w:themeColor="text1"/>
          <w:sz w:val="16"/>
          <w:szCs w:val="16"/>
          <w:lang w:eastAsia="pl-PL"/>
        </w:rPr>
        <w:t>punktów. Pozostałe oferty otrzymają za każdy </w:t>
      </w:r>
      <w:r w:rsidRPr="004E5960">
        <w:rPr>
          <w:rFonts w:ascii="Arial" w:eastAsia="Times New Roman" w:hAnsi="Arial" w:cs="Arial"/>
          <w:b/>
          <w:bCs/>
          <w:color w:val="000000" w:themeColor="text1"/>
          <w:sz w:val="16"/>
          <w:szCs w:val="16"/>
          <w:lang w:eastAsia="pl-PL"/>
        </w:rPr>
        <w:t> dzień skrócenia  realizacji - 2 </w:t>
      </w:r>
      <w:r w:rsidRPr="004E5960">
        <w:rPr>
          <w:rFonts w:ascii="Arial" w:eastAsia="Times New Roman" w:hAnsi="Arial" w:cs="Arial"/>
          <w:color w:val="000000" w:themeColor="text1"/>
          <w:sz w:val="16"/>
          <w:szCs w:val="16"/>
          <w:lang w:eastAsia="pl-PL"/>
        </w:rPr>
        <w:t>(dwa)</w:t>
      </w:r>
      <w:r w:rsidRPr="004E5960">
        <w:rPr>
          <w:rFonts w:ascii="Arial" w:eastAsia="Times New Roman" w:hAnsi="Arial" w:cs="Arial"/>
          <w:b/>
          <w:bCs/>
          <w:color w:val="000000" w:themeColor="text1"/>
          <w:sz w:val="16"/>
          <w:szCs w:val="16"/>
          <w:lang w:eastAsia="pl-PL"/>
        </w:rPr>
        <w:t> punkty</w:t>
      </w:r>
      <w:r w:rsidRPr="004E5960">
        <w:rPr>
          <w:rFonts w:ascii="Arial" w:eastAsia="Times New Roman" w:hAnsi="Arial" w:cs="Arial"/>
          <w:color w:val="000000" w:themeColor="text1"/>
          <w:sz w:val="16"/>
          <w:szCs w:val="16"/>
          <w:lang w:eastAsia="pl-PL"/>
        </w:rPr>
        <w:t>. Maksymalnie za to kryterium można otrzymać </w:t>
      </w:r>
      <w:r w:rsidRPr="004E5960">
        <w:rPr>
          <w:rFonts w:ascii="Arial" w:eastAsia="Times New Roman" w:hAnsi="Arial" w:cs="Arial"/>
          <w:b/>
          <w:bCs/>
          <w:color w:val="000000" w:themeColor="text1"/>
          <w:sz w:val="16"/>
          <w:szCs w:val="16"/>
          <w:lang w:eastAsia="pl-PL"/>
        </w:rPr>
        <w:t>40 punktów </w:t>
      </w:r>
      <w:r w:rsidRPr="004E5960">
        <w:rPr>
          <w:rFonts w:ascii="Arial" w:eastAsia="Times New Roman" w:hAnsi="Arial" w:cs="Arial"/>
          <w:color w:val="000000" w:themeColor="text1"/>
          <w:sz w:val="16"/>
          <w:szCs w:val="16"/>
          <w:lang w:eastAsia="pl-PL"/>
        </w:rPr>
        <w:t>(za czas realizacji </w:t>
      </w:r>
      <w:r w:rsidRPr="004E5960">
        <w:rPr>
          <w:rFonts w:ascii="Arial" w:eastAsia="Times New Roman" w:hAnsi="Arial" w:cs="Arial"/>
          <w:b/>
          <w:bCs/>
          <w:color w:val="000000" w:themeColor="text1"/>
          <w:sz w:val="16"/>
          <w:szCs w:val="16"/>
          <w:lang w:eastAsia="pl-PL"/>
        </w:rPr>
        <w:t>10 dni kalendarzowych</w:t>
      </w:r>
      <w:r w:rsidRPr="004E5960">
        <w:rPr>
          <w:rFonts w:ascii="Arial" w:eastAsia="Times New Roman" w:hAnsi="Arial" w:cs="Arial"/>
          <w:color w:val="000000" w:themeColor="text1"/>
          <w:sz w:val="16"/>
          <w:szCs w:val="16"/>
          <w:lang w:eastAsia="pl-PL"/>
        </w:rPr>
        <w:t>)</w:t>
      </w:r>
      <w:r w:rsidRPr="004E5960">
        <w:rPr>
          <w:rFonts w:ascii="Arial" w:eastAsia="Times New Roman" w:hAnsi="Arial" w:cs="Arial"/>
          <w:b/>
          <w:bCs/>
          <w:color w:val="000000" w:themeColor="text1"/>
          <w:sz w:val="16"/>
          <w:szCs w:val="16"/>
          <w:lang w:eastAsia="pl-PL"/>
        </w:rPr>
        <w:t> dla całego zamówienia. </w:t>
      </w:r>
      <w:r w:rsidRPr="004E5960">
        <w:rPr>
          <w:rFonts w:ascii="Arial" w:eastAsia="Times New Roman" w:hAnsi="Arial" w:cs="Arial"/>
          <w:color w:val="000000" w:themeColor="text1"/>
          <w:sz w:val="16"/>
          <w:szCs w:val="16"/>
          <w:lang w:eastAsia="pl-PL"/>
        </w:rPr>
        <w:t>W ofercie Wykonawca winien podać ilość dni kalendarzowych w których zrealizuje przedmiot umowy</w:t>
      </w:r>
    </w:p>
    <w:p w:rsidR="00CD4855"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br/>
      </w: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60C74" w:rsidRPr="00A60C74" w:rsidRDefault="00A47CDD" w:rsidP="00A60C74">
            <w:pPr>
              <w:rPr>
                <w:bCs/>
                <w:color w:val="000000"/>
              </w:rPr>
            </w:pPr>
            <w:r>
              <w:rPr>
                <w:bCs/>
                <w:color w:val="000000"/>
              </w:rPr>
              <w:t xml:space="preserve">Zamawiający zobowiązuje wykonawców do tego, aby podać </w:t>
            </w:r>
            <w:r w:rsidR="00A60C74" w:rsidRPr="00A60C74">
              <w:rPr>
                <w:bCs/>
                <w:color w:val="000000"/>
              </w:rPr>
              <w:t>Spe</w:t>
            </w:r>
            <w:r w:rsidR="00A60C74">
              <w:rPr>
                <w:bCs/>
                <w:color w:val="000000"/>
              </w:rPr>
              <w:t>cyfikację</w:t>
            </w:r>
            <w:r w:rsidR="00A60C74" w:rsidRPr="00A60C74">
              <w:rPr>
                <w:bCs/>
                <w:color w:val="000000"/>
              </w:rPr>
              <w:t xml:space="preserve"> oferowanego przedmiotu </w:t>
            </w:r>
            <w:r w:rsidR="00A60C74">
              <w:rPr>
                <w:bCs/>
                <w:color w:val="000000"/>
              </w:rPr>
              <w:t>zawierającą</w:t>
            </w:r>
            <w:r w:rsidR="00A60C74" w:rsidRPr="00A60C74">
              <w:rPr>
                <w:bCs/>
                <w:color w:val="000000"/>
              </w:rPr>
              <w:t xml:space="preserve"> nazwę i opisane parametry techniczne w taki sposób, aby jednoznacznie wskazywały jeden model oferowanego sprzętu ze wszystkimi potrzebnymi opcjami. </w:t>
            </w:r>
          </w:p>
          <w:p w:rsidR="00A47CDD" w:rsidRDefault="00A47CDD" w:rsidP="00A60C74">
            <w:pPr>
              <w:jc w:val="both"/>
              <w:rPr>
                <w:i/>
                <w:color w:val="000000"/>
                <w:u w:val="single"/>
              </w:rPr>
            </w:pP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rsidP="00A60C74">
            <w:pPr>
              <w:jc w:val="both"/>
              <w:rPr>
                <w:color w:val="000000"/>
                <w:u w:val="single"/>
              </w:rPr>
            </w:pPr>
            <w:r>
              <w:rPr>
                <w:color w:val="000000"/>
                <w:u w:val="single"/>
              </w:rPr>
              <w:t xml:space="preserve"> O</w:t>
            </w:r>
            <w:r w:rsidR="00A60C74">
              <w:rPr>
                <w:color w:val="000000"/>
                <w:u w:val="single"/>
              </w:rPr>
              <w:t xml:space="preserve">ferowany przedmiot zamówienia  </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A60C74" w:rsidRPr="00A60C74" w:rsidRDefault="00A60C74" w:rsidP="00A60C74">
            <w:pPr>
              <w:rPr>
                <w:color w:val="000000" w:themeColor="text1"/>
              </w:rPr>
            </w:pPr>
          </w:p>
          <w:p w:rsidR="004E5960" w:rsidRPr="004E5960" w:rsidRDefault="004E5960" w:rsidP="004E5960">
            <w:pPr>
              <w:rPr>
                <w:b/>
                <w:color w:val="FF0000"/>
              </w:rPr>
            </w:pPr>
            <w:r w:rsidRPr="004E5960">
              <w:rPr>
                <w:b/>
                <w:color w:val="FF0000"/>
              </w:rPr>
              <w:t>Część 1 Zakup zestawów  komputerowych  dla Administracji UJK</w:t>
            </w:r>
          </w:p>
          <w:p w:rsidR="004E5960" w:rsidRPr="004E5960" w:rsidRDefault="004E5960" w:rsidP="004E5960">
            <w:pPr>
              <w:numPr>
                <w:ilvl w:val="0"/>
                <w:numId w:val="26"/>
              </w:numPr>
              <w:rPr>
                <w:b/>
                <w:bCs/>
                <w:color w:val="000000" w:themeColor="text1"/>
              </w:rPr>
            </w:pPr>
            <w:r w:rsidRPr="004E5960">
              <w:rPr>
                <w:b/>
                <w:bCs/>
                <w:color w:val="000000" w:themeColor="text1"/>
              </w:rPr>
              <w:t>Zestaw zaawansowany, All in One. – 9 zestawów</w:t>
            </w:r>
          </w:p>
          <w:p w:rsidR="004E5960" w:rsidRPr="004E5960" w:rsidRDefault="004E5960" w:rsidP="004E5960">
            <w:pPr>
              <w:rPr>
                <w:color w:val="000000" w:themeColor="text1"/>
              </w:rPr>
            </w:pPr>
            <w:r w:rsidRPr="004E5960">
              <w:rPr>
                <w:color w:val="000000" w:themeColor="text1"/>
              </w:rPr>
              <w:t>Rodzaj: All in One</w:t>
            </w:r>
          </w:p>
          <w:p w:rsidR="004E5960" w:rsidRPr="004E5960" w:rsidRDefault="004E5960" w:rsidP="004E5960">
            <w:pPr>
              <w:rPr>
                <w:color w:val="000000" w:themeColor="text1"/>
              </w:rPr>
            </w:pPr>
            <w:r w:rsidRPr="004E5960">
              <w:rPr>
                <w:color w:val="000000" w:themeColor="text1"/>
              </w:rPr>
              <w:t>przekątna ekranu: min. 23,8 cala rozdzielczość: min. 1920 x 1080</w:t>
            </w:r>
          </w:p>
          <w:p w:rsidR="004E5960" w:rsidRPr="004E5960" w:rsidRDefault="004E5960" w:rsidP="004E5960">
            <w:pPr>
              <w:rPr>
                <w:color w:val="000000" w:themeColor="text1"/>
              </w:rPr>
            </w:pPr>
            <w:r w:rsidRPr="004E5960">
              <w:rPr>
                <w:color w:val="000000" w:themeColor="text1"/>
              </w:rPr>
              <w:t>procesor: min. 10000pkt. W teście passmark, min. 6 rdzenie, min. 12MB Cache pamięć RAM: min 16 GB, DDR4 2666Hz</w:t>
            </w:r>
          </w:p>
          <w:p w:rsidR="004E5960" w:rsidRPr="004E5960" w:rsidRDefault="004E5960" w:rsidP="004E5960">
            <w:pPr>
              <w:rPr>
                <w:color w:val="000000" w:themeColor="text1"/>
              </w:rPr>
            </w:pPr>
            <w:r w:rsidRPr="004E5960">
              <w:rPr>
                <w:color w:val="000000" w:themeColor="text1"/>
              </w:rPr>
              <w:t>dysk twardy: SSD min. 480 GB + możliwość montażu dodatkowego dysku SATA(bez konieczności zakupu dodatkowych akcesoriów)</w:t>
            </w:r>
          </w:p>
          <w:p w:rsidR="004E5960" w:rsidRPr="004E5960" w:rsidRDefault="004E5960" w:rsidP="004E5960">
            <w:pPr>
              <w:rPr>
                <w:color w:val="000000" w:themeColor="text1"/>
              </w:rPr>
            </w:pPr>
            <w:r w:rsidRPr="004E5960">
              <w:rPr>
                <w:color w:val="000000" w:themeColor="text1"/>
              </w:rPr>
              <w:t>karta graficzna: zintegrowana</w:t>
            </w:r>
          </w:p>
          <w:p w:rsidR="004E5960" w:rsidRPr="004E5960" w:rsidRDefault="004E5960" w:rsidP="004E5960">
            <w:pPr>
              <w:rPr>
                <w:color w:val="000000" w:themeColor="text1"/>
              </w:rPr>
            </w:pPr>
            <w:r w:rsidRPr="004E5960">
              <w:rPr>
                <w:color w:val="000000" w:themeColor="text1"/>
              </w:rPr>
              <w:lastRenderedPageBreak/>
              <w:t>złącza: min. 4 x USB w tym min. 2 x USB 3.2(lub nowsze), czytnik kart pamięci</w:t>
            </w:r>
          </w:p>
          <w:p w:rsidR="004E5960" w:rsidRPr="004E5960" w:rsidRDefault="004E5960" w:rsidP="004E5960">
            <w:pPr>
              <w:rPr>
                <w:color w:val="000000" w:themeColor="text1"/>
              </w:rPr>
            </w:pPr>
            <w:r w:rsidRPr="004E5960">
              <w:rPr>
                <w:color w:val="000000" w:themeColor="text1"/>
              </w:rPr>
              <w:t>komunikacja: LAN 10/100/1000, WLAN 802.11 a/b/g/n/ac, Bluetooth</w:t>
            </w:r>
          </w:p>
          <w:p w:rsidR="004E5960" w:rsidRPr="004E5960" w:rsidRDefault="004E5960" w:rsidP="004E5960">
            <w:pPr>
              <w:rPr>
                <w:color w:val="000000" w:themeColor="text1"/>
              </w:rPr>
            </w:pPr>
            <w:r w:rsidRPr="004E5960">
              <w:rPr>
                <w:color w:val="000000" w:themeColor="text1"/>
              </w:rPr>
              <w:t>dodatkowo: regulacja wysokości, wbudowane głośniki stereo, mikrofon, kamera min. 2 Mpix, dedykowana</w:t>
            </w:r>
          </w:p>
          <w:p w:rsidR="004E5960" w:rsidRPr="004E5960" w:rsidRDefault="004E5960" w:rsidP="004E5960">
            <w:pPr>
              <w:rPr>
                <w:color w:val="000000" w:themeColor="text1"/>
              </w:rPr>
            </w:pPr>
            <w:r w:rsidRPr="004E5960">
              <w:rPr>
                <w:color w:val="000000" w:themeColor="text1"/>
              </w:rPr>
              <w:t>klawiatura i mysz producenta komputera gwarancja: min. 2 lata (gwarancja producenta)</w:t>
            </w:r>
          </w:p>
          <w:p w:rsidR="004E5960" w:rsidRPr="004E5960" w:rsidRDefault="004E5960" w:rsidP="004E5960">
            <w:pPr>
              <w:rPr>
                <w:color w:val="000000" w:themeColor="text1"/>
              </w:rPr>
            </w:pPr>
          </w:p>
          <w:p w:rsidR="004E5960" w:rsidRPr="004E5960" w:rsidRDefault="004E5960" w:rsidP="004E5960">
            <w:pPr>
              <w:rPr>
                <w:b/>
                <w:color w:val="000000" w:themeColor="text1"/>
              </w:rPr>
            </w:pPr>
            <w:r w:rsidRPr="004E5960">
              <w:rPr>
                <w:b/>
                <w:color w:val="000000" w:themeColor="text1"/>
              </w:rPr>
              <w:t>Oprogramowanie:</w:t>
            </w:r>
          </w:p>
          <w:p w:rsidR="004E5960" w:rsidRPr="004E5960" w:rsidRDefault="004E5960" w:rsidP="004E5960">
            <w:pPr>
              <w:rPr>
                <w:color w:val="000000" w:themeColor="text1"/>
              </w:rPr>
            </w:pPr>
            <w:r w:rsidRPr="004E5960">
              <w:rPr>
                <w:b/>
                <w:color w:val="000000" w:themeColor="text1"/>
              </w:rPr>
              <w:t xml:space="preserve">1. </w:t>
            </w:r>
            <w:r w:rsidRPr="004E5960">
              <w:rPr>
                <w:color w:val="000000" w:themeColor="text1"/>
              </w:rPr>
              <w:t>Windows 11 PL 64 bit lub równoważne z możliwością odtworzenia systemu bez potrzeby ponownej reinstalacji w oparciu o wydzieloną partycję dysku HDD spełniający poniższe warunki:</w:t>
            </w:r>
          </w:p>
          <w:p w:rsidR="004E5960" w:rsidRPr="004E5960" w:rsidRDefault="004E5960" w:rsidP="004E5960">
            <w:pPr>
              <w:rPr>
                <w:color w:val="000000" w:themeColor="text1"/>
              </w:rPr>
            </w:pPr>
            <w:r w:rsidRPr="004E5960">
              <w:rPr>
                <w:color w:val="000000" w:themeColor="text1"/>
              </w:rPr>
              <w:t>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w:t>
            </w:r>
          </w:p>
          <w:p w:rsidR="004E5960" w:rsidRPr="004E5960" w:rsidRDefault="004E5960" w:rsidP="004E5960">
            <w:pPr>
              <w:rPr>
                <w:color w:val="000000" w:themeColor="text1"/>
              </w:rPr>
            </w:pPr>
            <w:r w:rsidRPr="004E5960">
              <w:rPr>
                <w:color w:val="000000" w:themeColor="text1"/>
              </w:rPr>
              <w:t>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4E5960" w:rsidRPr="004E5960" w:rsidRDefault="004E5960" w:rsidP="004E5960">
            <w:pPr>
              <w:numPr>
                <w:ilvl w:val="0"/>
                <w:numId w:val="26"/>
              </w:numPr>
              <w:rPr>
                <w:b/>
                <w:color w:val="000000" w:themeColor="text1"/>
              </w:rPr>
            </w:pPr>
            <w:r w:rsidRPr="004E5960">
              <w:rPr>
                <w:b/>
                <w:color w:val="000000" w:themeColor="text1"/>
              </w:rPr>
              <w:t xml:space="preserve">Zasilacz awaryjny UPS Active PFC – 1 szt. </w:t>
            </w:r>
          </w:p>
          <w:p w:rsidR="004E5960" w:rsidRPr="004E5960" w:rsidRDefault="004E5960" w:rsidP="004E5960">
            <w:pPr>
              <w:rPr>
                <w:color w:val="000000" w:themeColor="text1"/>
              </w:rPr>
            </w:pPr>
            <w:r w:rsidRPr="004E5960">
              <w:rPr>
                <w:color w:val="000000" w:themeColor="text1"/>
              </w:rPr>
              <w:t xml:space="preserve">umożliwiający bezproblemową pracę komputera przy pełnym wyposażeniu w dodatkowe urządzenia podpięte poprzez porty i sloty rozszerzeń, przy pełnym obciążeniu, o sprawności </w:t>
            </w:r>
            <w:r w:rsidRPr="004E5960">
              <w:rPr>
                <w:color w:val="000000" w:themeColor="text1"/>
              </w:rPr>
              <w:lastRenderedPageBreak/>
              <w:t>min 85%. O mocy wyjściowej co najmniej 500VA , 300W. Napięcie wejściowe 230V, ilość gniazd wyjściowych 2 szt., zimny start, sygnalizacja akustyczno- optyczna. Gwarancja: min. 24miesiące(gwarancja producenta)</w:t>
            </w:r>
          </w:p>
          <w:p w:rsidR="004E5960" w:rsidRPr="004E5960" w:rsidRDefault="004E5960" w:rsidP="004E5960">
            <w:pPr>
              <w:numPr>
                <w:ilvl w:val="0"/>
                <w:numId w:val="26"/>
              </w:numPr>
              <w:rPr>
                <w:b/>
                <w:color w:val="000000" w:themeColor="text1"/>
              </w:rPr>
            </w:pPr>
            <w:r w:rsidRPr="004E5960">
              <w:rPr>
                <w:b/>
                <w:color w:val="000000" w:themeColor="text1"/>
              </w:rPr>
              <w:t>Dysk twardy – 2 szt.</w:t>
            </w:r>
          </w:p>
          <w:p w:rsidR="004E5960" w:rsidRPr="004E5960" w:rsidRDefault="004E5960" w:rsidP="004E5960">
            <w:pPr>
              <w:rPr>
                <w:color w:val="000000" w:themeColor="text1"/>
              </w:rPr>
            </w:pPr>
            <w:r w:rsidRPr="004E5960">
              <w:rPr>
                <w:color w:val="000000" w:themeColor="text1"/>
              </w:rPr>
              <w:t>Pojemność: 6000 GB</w:t>
            </w:r>
          </w:p>
          <w:p w:rsidR="004E5960" w:rsidRPr="004E5960" w:rsidRDefault="004E5960" w:rsidP="004E5960">
            <w:pPr>
              <w:rPr>
                <w:color w:val="000000" w:themeColor="text1"/>
              </w:rPr>
            </w:pPr>
            <w:r w:rsidRPr="004E5960">
              <w:rPr>
                <w:color w:val="000000" w:themeColor="text1"/>
              </w:rPr>
              <w:t>Typ: HDD (magnetyczny)</w:t>
            </w:r>
          </w:p>
          <w:p w:rsidR="004E5960" w:rsidRPr="004E5960" w:rsidRDefault="004E5960" w:rsidP="004E5960">
            <w:pPr>
              <w:rPr>
                <w:color w:val="000000" w:themeColor="text1"/>
              </w:rPr>
            </w:pPr>
            <w:r w:rsidRPr="004E5960">
              <w:rPr>
                <w:color w:val="000000" w:themeColor="text1"/>
              </w:rPr>
              <w:t>Dedykowany do: NAS</w:t>
            </w:r>
          </w:p>
          <w:p w:rsidR="004E5960" w:rsidRPr="004E5960" w:rsidRDefault="004E5960" w:rsidP="004E5960">
            <w:pPr>
              <w:rPr>
                <w:color w:val="000000" w:themeColor="text1"/>
              </w:rPr>
            </w:pPr>
            <w:r w:rsidRPr="004E5960">
              <w:rPr>
                <w:color w:val="000000" w:themeColor="text1"/>
              </w:rPr>
              <w:t>Format: 3.5 cala</w:t>
            </w:r>
          </w:p>
          <w:p w:rsidR="004E5960" w:rsidRPr="004E5960" w:rsidRDefault="004E5960" w:rsidP="004E5960">
            <w:pPr>
              <w:rPr>
                <w:color w:val="000000" w:themeColor="text1"/>
              </w:rPr>
            </w:pPr>
            <w:r w:rsidRPr="004E5960">
              <w:rPr>
                <w:color w:val="000000" w:themeColor="text1"/>
              </w:rPr>
              <w:t>Interfejs: Serial ATA III (6.0 Gb/s)</w:t>
            </w:r>
          </w:p>
          <w:p w:rsidR="004E5960" w:rsidRPr="004E5960" w:rsidRDefault="004E5960" w:rsidP="004E5960">
            <w:pPr>
              <w:rPr>
                <w:color w:val="000000" w:themeColor="text1"/>
              </w:rPr>
            </w:pPr>
            <w:r w:rsidRPr="004E5960">
              <w:rPr>
                <w:color w:val="000000" w:themeColor="text1"/>
              </w:rPr>
              <w:t>Niezawodność MTBF: 1 000 000 godz.</w:t>
            </w:r>
          </w:p>
          <w:p w:rsidR="004E5960" w:rsidRPr="004E5960" w:rsidRDefault="004E5960" w:rsidP="004E5960">
            <w:pPr>
              <w:rPr>
                <w:color w:val="000000" w:themeColor="text1"/>
              </w:rPr>
            </w:pPr>
            <w:r w:rsidRPr="004E5960">
              <w:rPr>
                <w:color w:val="000000" w:themeColor="text1"/>
              </w:rPr>
              <w:t>Pamięć podręczna cache: 256 MB</w:t>
            </w:r>
          </w:p>
          <w:p w:rsidR="004E5960" w:rsidRPr="004E5960" w:rsidRDefault="004E5960" w:rsidP="004E5960">
            <w:pPr>
              <w:rPr>
                <w:color w:val="000000" w:themeColor="text1"/>
              </w:rPr>
            </w:pPr>
            <w:r w:rsidRPr="004E5960">
              <w:rPr>
                <w:color w:val="000000" w:themeColor="text1"/>
              </w:rPr>
              <w:t>Prędkość obrotowa: 5400 obr./min</w:t>
            </w:r>
          </w:p>
          <w:p w:rsidR="004E5960" w:rsidRPr="004E5960" w:rsidRDefault="004E5960" w:rsidP="004E5960">
            <w:pPr>
              <w:rPr>
                <w:color w:val="000000" w:themeColor="text1"/>
              </w:rPr>
            </w:pPr>
            <w:r w:rsidRPr="004E5960">
              <w:rPr>
                <w:color w:val="000000" w:themeColor="text1"/>
              </w:rPr>
              <w:t>Gwarancja: 36 miesięcy (gwarancja producenta)</w:t>
            </w:r>
          </w:p>
          <w:p w:rsidR="004E5960" w:rsidRPr="004E5960" w:rsidRDefault="004E5960" w:rsidP="004E5960">
            <w:pPr>
              <w:rPr>
                <w:color w:val="000000" w:themeColor="text1"/>
              </w:rPr>
            </w:pPr>
            <w:r w:rsidRPr="004E5960">
              <w:rPr>
                <w:color w:val="000000" w:themeColor="text1"/>
              </w:rPr>
              <w:t>Dodatkowe informacje: Zgodność z systemami NAS</w:t>
            </w:r>
          </w:p>
          <w:p w:rsidR="004E5960" w:rsidRPr="004E5960" w:rsidRDefault="004E5960" w:rsidP="004E5960">
            <w:pPr>
              <w:numPr>
                <w:ilvl w:val="0"/>
                <w:numId w:val="26"/>
              </w:numPr>
              <w:rPr>
                <w:b/>
                <w:color w:val="000000" w:themeColor="text1"/>
              </w:rPr>
            </w:pPr>
            <w:r w:rsidRPr="004E5960">
              <w:rPr>
                <w:b/>
                <w:color w:val="000000" w:themeColor="text1"/>
              </w:rPr>
              <w:t>Dysk wewnętrzny SSD wraz z okablowaniem - 15 sztuk</w:t>
            </w:r>
          </w:p>
          <w:p w:rsidR="004E5960" w:rsidRPr="004E5960" w:rsidRDefault="004E5960" w:rsidP="004E5960">
            <w:pPr>
              <w:rPr>
                <w:color w:val="000000" w:themeColor="text1"/>
              </w:rPr>
            </w:pPr>
            <w:r w:rsidRPr="004E5960">
              <w:rPr>
                <w:color w:val="000000" w:themeColor="text1"/>
              </w:rPr>
              <w:t>Dysk SSD wraz z okablowaniem:</w:t>
            </w:r>
            <w:r w:rsidRPr="004E5960">
              <w:rPr>
                <w:color w:val="000000" w:themeColor="text1"/>
              </w:rPr>
              <w:br/>
              <w:t xml:space="preserve">Pojemność: </w:t>
            </w:r>
            <w:r w:rsidRPr="004E5960">
              <w:rPr>
                <w:color w:val="000000" w:themeColor="text1"/>
              </w:rPr>
              <w:tab/>
            </w:r>
            <w:r w:rsidRPr="004E5960">
              <w:rPr>
                <w:color w:val="000000" w:themeColor="text1"/>
              </w:rPr>
              <w:tab/>
              <w:t>min. 250 GB</w:t>
            </w:r>
            <w:r w:rsidRPr="004E5960">
              <w:rPr>
                <w:color w:val="000000" w:themeColor="text1"/>
              </w:rPr>
              <w:br/>
              <w:t xml:space="preserve">Typ podłączenia: </w:t>
            </w:r>
            <w:r w:rsidRPr="004E5960">
              <w:rPr>
                <w:color w:val="000000" w:themeColor="text1"/>
              </w:rPr>
              <w:tab/>
              <w:t>SATA III  (6Gb/s)</w:t>
            </w:r>
          </w:p>
          <w:p w:rsidR="004E5960" w:rsidRPr="004E5960" w:rsidRDefault="004E5960" w:rsidP="004E5960">
            <w:pPr>
              <w:rPr>
                <w:color w:val="000000" w:themeColor="text1"/>
              </w:rPr>
            </w:pPr>
            <w:r w:rsidRPr="004E5960">
              <w:rPr>
                <w:color w:val="000000" w:themeColor="text1"/>
              </w:rPr>
              <w:t>Format:</w:t>
            </w:r>
            <w:r w:rsidRPr="004E5960">
              <w:rPr>
                <w:color w:val="000000" w:themeColor="text1"/>
              </w:rPr>
              <w:tab/>
            </w:r>
            <w:r w:rsidRPr="004E5960">
              <w:rPr>
                <w:color w:val="000000" w:themeColor="text1"/>
              </w:rPr>
              <w:tab/>
              <w:t>2,5 cala</w:t>
            </w:r>
            <w:r w:rsidRPr="004E5960">
              <w:rPr>
                <w:color w:val="000000" w:themeColor="text1"/>
              </w:rPr>
              <w:br/>
              <w:t xml:space="preserve">Prędkość odczytu: </w:t>
            </w:r>
            <w:r w:rsidRPr="004E5960">
              <w:rPr>
                <w:color w:val="000000" w:themeColor="text1"/>
              </w:rPr>
              <w:tab/>
              <w:t xml:space="preserve">min. 540 MB/s </w:t>
            </w:r>
            <w:r w:rsidRPr="004E5960">
              <w:rPr>
                <w:color w:val="000000" w:themeColor="text1"/>
              </w:rPr>
              <w:br/>
              <w:t xml:space="preserve">Prędkość zapisu: </w:t>
            </w:r>
            <w:r w:rsidRPr="004E5960">
              <w:rPr>
                <w:color w:val="000000" w:themeColor="text1"/>
              </w:rPr>
              <w:tab/>
              <w:t>min. 520 MB/s</w:t>
            </w:r>
            <w:r w:rsidRPr="004E5960">
              <w:rPr>
                <w:color w:val="000000" w:themeColor="text1"/>
              </w:rPr>
              <w:br/>
              <w:t xml:space="preserve">Średni czas niezawodności dysku (MTBF): min. 1 500 000 h </w:t>
            </w:r>
            <w:r w:rsidRPr="004E5960">
              <w:rPr>
                <w:color w:val="000000" w:themeColor="text1"/>
              </w:rPr>
              <w:br/>
            </w:r>
            <w:r w:rsidRPr="004E5960">
              <w:rPr>
                <w:b/>
                <w:color w:val="000000" w:themeColor="text1"/>
              </w:rPr>
              <w:t>Dodatki:</w:t>
            </w:r>
            <w:r w:rsidRPr="004E5960">
              <w:rPr>
                <w:b/>
                <w:color w:val="000000" w:themeColor="text1"/>
              </w:rPr>
              <w:br/>
            </w:r>
            <w:r w:rsidRPr="004E5960">
              <w:rPr>
                <w:color w:val="000000" w:themeColor="text1"/>
              </w:rPr>
              <w:t>Gwarancja: min. 24 miesiące.</w:t>
            </w:r>
          </w:p>
          <w:p w:rsidR="004E5960" w:rsidRPr="004E5960" w:rsidRDefault="004E5960" w:rsidP="004E5960">
            <w:pPr>
              <w:rPr>
                <w:color w:val="000000" w:themeColor="text1"/>
              </w:rPr>
            </w:pPr>
            <w:r w:rsidRPr="004E5960">
              <w:rPr>
                <w:color w:val="000000" w:themeColor="text1"/>
              </w:rPr>
              <w:t>Konieczne do prawidłowego działania okablowanie.</w:t>
            </w:r>
          </w:p>
          <w:p w:rsidR="00833A32" w:rsidRDefault="004E5960" w:rsidP="004E5960">
            <w:pPr>
              <w:rPr>
                <w:color w:val="000000" w:themeColor="text1"/>
              </w:rPr>
            </w:pPr>
            <w:r w:rsidRPr="004E5960">
              <w:rPr>
                <w:color w:val="000000" w:themeColor="text1"/>
              </w:rPr>
              <w:tab/>
            </w:r>
          </w:p>
          <w:p w:rsidR="00833A32" w:rsidRDefault="00833A32" w:rsidP="004E5960">
            <w:pPr>
              <w:rPr>
                <w:color w:val="000000" w:themeColor="text1"/>
              </w:rPr>
            </w:pPr>
          </w:p>
          <w:p w:rsidR="004E5960" w:rsidRPr="004E5960" w:rsidRDefault="004E5960" w:rsidP="004E5960">
            <w:pPr>
              <w:rPr>
                <w:color w:val="000000" w:themeColor="text1"/>
              </w:rPr>
            </w:pPr>
            <w:r w:rsidRPr="004E5960">
              <w:rPr>
                <w:color w:val="000000" w:themeColor="text1"/>
              </w:rPr>
              <w:lastRenderedPageBreak/>
              <w:tab/>
            </w:r>
            <w:r w:rsidRPr="004E5960">
              <w:rPr>
                <w:color w:val="000000" w:themeColor="text1"/>
              </w:rPr>
              <w:tab/>
            </w:r>
            <w:r w:rsidRPr="004E5960">
              <w:rPr>
                <w:color w:val="000000" w:themeColor="text1"/>
              </w:rPr>
              <w:tab/>
            </w:r>
            <w:r w:rsidRPr="004E5960">
              <w:rPr>
                <w:color w:val="000000" w:themeColor="text1"/>
              </w:rPr>
              <w:tab/>
            </w:r>
            <w:r w:rsidRPr="004E5960">
              <w:rPr>
                <w:color w:val="000000" w:themeColor="text1"/>
              </w:rPr>
              <w:tab/>
            </w:r>
          </w:p>
          <w:p w:rsidR="004E5960" w:rsidRPr="004E5960" w:rsidRDefault="004E5960" w:rsidP="004E5960">
            <w:pPr>
              <w:rPr>
                <w:b/>
                <w:color w:val="FF0000"/>
              </w:rPr>
            </w:pPr>
            <w:r w:rsidRPr="004E5960">
              <w:rPr>
                <w:b/>
                <w:color w:val="FF0000"/>
              </w:rPr>
              <w:t>Część 2 Zakup Laptopa  dla Biblioteki Uniwersyteckiej</w:t>
            </w:r>
          </w:p>
          <w:p w:rsidR="004E5960" w:rsidRPr="004E5960" w:rsidRDefault="004E5960" w:rsidP="004E5960">
            <w:pPr>
              <w:rPr>
                <w:b/>
                <w:color w:val="000000" w:themeColor="text1"/>
              </w:rPr>
            </w:pPr>
            <w:r w:rsidRPr="004E5960">
              <w:rPr>
                <w:b/>
                <w:color w:val="000000" w:themeColor="text1"/>
              </w:rPr>
              <w:t>Laptop zaawansowany – 1 szt.</w:t>
            </w:r>
          </w:p>
          <w:p w:rsidR="004E5960" w:rsidRPr="004E5960" w:rsidRDefault="004E5960" w:rsidP="004E5960">
            <w:pPr>
              <w:rPr>
                <w:color w:val="000000" w:themeColor="text1"/>
              </w:rPr>
            </w:pPr>
            <w:r w:rsidRPr="004E5960">
              <w:rPr>
                <w:color w:val="000000" w:themeColor="text1"/>
              </w:rPr>
              <w:t xml:space="preserve">Procesor: wynik w teście PassMark CPU Mark min. 10000 pkt. </w:t>
            </w:r>
          </w:p>
          <w:p w:rsidR="004E5960" w:rsidRPr="004E5960" w:rsidRDefault="004E5960" w:rsidP="004E5960">
            <w:pPr>
              <w:rPr>
                <w:color w:val="000000" w:themeColor="text1"/>
              </w:rPr>
            </w:pPr>
            <w:r w:rsidRPr="004E5960">
              <w:rPr>
                <w:color w:val="000000" w:themeColor="text1"/>
              </w:rPr>
              <w:t xml:space="preserve">Ekran LCD: przekątnej 15.6 cali, nominalna rozdzielczość min. 1920 x 1080 pikseli, </w:t>
            </w:r>
          </w:p>
          <w:p w:rsidR="004E5960" w:rsidRPr="004E5960" w:rsidRDefault="004E5960" w:rsidP="004E5960">
            <w:pPr>
              <w:rPr>
                <w:color w:val="000000" w:themeColor="text1"/>
              </w:rPr>
            </w:pPr>
            <w:r w:rsidRPr="004E5960">
              <w:rPr>
                <w:color w:val="000000" w:themeColor="text1"/>
              </w:rPr>
              <w:t xml:space="preserve">Pamięć RAM: min. 16 GB DDR4 (min. 3000 MHz) </w:t>
            </w:r>
          </w:p>
          <w:p w:rsidR="004E5960" w:rsidRPr="004E5960" w:rsidRDefault="004E5960" w:rsidP="004E5960">
            <w:pPr>
              <w:rPr>
                <w:color w:val="000000" w:themeColor="text1"/>
              </w:rPr>
            </w:pPr>
            <w:r w:rsidRPr="004E5960">
              <w:rPr>
                <w:color w:val="000000" w:themeColor="text1"/>
              </w:rPr>
              <w:t xml:space="preserve">Dysk twardy: SSD (flash) o pojemności min. 480 GB </w:t>
            </w:r>
          </w:p>
          <w:p w:rsidR="004E5960" w:rsidRPr="004E5960" w:rsidRDefault="004E5960" w:rsidP="004E5960">
            <w:pPr>
              <w:rPr>
                <w:color w:val="000000" w:themeColor="text1"/>
              </w:rPr>
            </w:pPr>
            <w:r w:rsidRPr="004E5960">
              <w:rPr>
                <w:color w:val="000000" w:themeColor="text1"/>
              </w:rPr>
              <w:t xml:space="preserve">Karta graficzna: zintegrowana karta graficzna </w:t>
            </w:r>
          </w:p>
          <w:p w:rsidR="004E5960" w:rsidRPr="004E5960" w:rsidRDefault="004E5960" w:rsidP="004E5960">
            <w:pPr>
              <w:rPr>
                <w:color w:val="000000" w:themeColor="text1"/>
              </w:rPr>
            </w:pPr>
            <w:r w:rsidRPr="004E5960">
              <w:rPr>
                <w:color w:val="000000" w:themeColor="text1"/>
              </w:rPr>
              <w:t xml:space="preserve">Wyjścia karty graficznej: 1 x wyjście HDMI </w:t>
            </w:r>
          </w:p>
          <w:p w:rsidR="004E5960" w:rsidRPr="004E5960" w:rsidRDefault="004E5960" w:rsidP="004E5960">
            <w:pPr>
              <w:rPr>
                <w:color w:val="000000" w:themeColor="text1"/>
              </w:rPr>
            </w:pPr>
            <w:r w:rsidRPr="004E5960">
              <w:rPr>
                <w:color w:val="000000" w:themeColor="text1"/>
              </w:rPr>
              <w:t xml:space="preserve">Karta dźwiękowa: stereo </w:t>
            </w:r>
          </w:p>
          <w:p w:rsidR="004E5960" w:rsidRPr="004E5960" w:rsidRDefault="004E5960" w:rsidP="004E5960">
            <w:pPr>
              <w:rPr>
                <w:color w:val="000000" w:themeColor="text1"/>
              </w:rPr>
            </w:pPr>
            <w:r w:rsidRPr="004E5960">
              <w:rPr>
                <w:color w:val="000000" w:themeColor="text1"/>
              </w:rPr>
              <w:t xml:space="preserve">Komunikacja: LAN 1 Gbps, Bluetooth, WiFi IEEE 802.11b/g/n/ac , 1 x USB 3.1 typ C, 2 x USB 3.0 Wbudowane wy posażenie/funkcjonalność: mikrofon, kamera, czytnik kart pamięci, wyodrębniona klawiatura numeryczna </w:t>
            </w:r>
          </w:p>
          <w:p w:rsidR="004E5960" w:rsidRPr="004E5960" w:rsidRDefault="004E5960" w:rsidP="004E5960">
            <w:pPr>
              <w:rPr>
                <w:color w:val="000000" w:themeColor="text1"/>
              </w:rPr>
            </w:pPr>
            <w:r w:rsidRPr="004E5960">
              <w:rPr>
                <w:color w:val="000000" w:themeColor="text1"/>
              </w:rPr>
              <w:t xml:space="preserve">Zainstalowany system operacyjny: Windows 11 (64 Waga: maks. 2.2 kg bit) lub równoważny Gwarancja: min. 24 miesiące (gwarancja producenta) </w:t>
            </w:r>
          </w:p>
          <w:p w:rsidR="004E5960" w:rsidRPr="004E5960" w:rsidRDefault="004E5960" w:rsidP="004E5960">
            <w:pPr>
              <w:rPr>
                <w:color w:val="000000" w:themeColor="text1"/>
              </w:rPr>
            </w:pPr>
            <w:r w:rsidRPr="004E5960">
              <w:rPr>
                <w:color w:val="000000" w:themeColor="text1"/>
              </w:rPr>
              <w:t xml:space="preserve">Oprogramowanie: </w:t>
            </w:r>
          </w:p>
          <w:p w:rsidR="00614D6F" w:rsidRDefault="004E5960" w:rsidP="004E5960">
            <w:pPr>
              <w:rPr>
                <w:color w:val="000000" w:themeColor="text1"/>
              </w:rPr>
            </w:pPr>
            <w:r w:rsidRPr="004E5960">
              <w:rPr>
                <w:color w:val="000000" w:themeColor="text1"/>
              </w:rPr>
              <w:t xml:space="preserve"> Windows 11 PL 64 bit lub równoważne z możliwością odtworzenia systemu bez potrzeby ponownej reinstalacji w oparciu o wydzieloną partycję dysku HDD spełniający poniższe warunki: możliwość zdalnej konfiguracji, aktualizacji i administrowania oraz zdo lność do zdalnego zarządzania kontami i profilami; możliwość uwierzytelniania użytkowników z usługą katalogową Active Directory wdrożoną u zamawiającego; musi współpracować z programami: Simple.ERP, Uczelnia.XP firmy PCG Academia, ALEPH, Płatnik firmy Asse co Poland, System Informacji Prawnej Legalis / LEX, System </w:t>
            </w:r>
            <w:r w:rsidRPr="004E5960">
              <w:rPr>
                <w:color w:val="000000" w:themeColor="text1"/>
              </w:rPr>
              <w:lastRenderedPageBreak/>
              <w:t>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833A32" w:rsidRPr="00833A32" w:rsidRDefault="00833A32" w:rsidP="00833A32">
            <w:pPr>
              <w:rPr>
                <w:b/>
                <w:color w:val="FF0000"/>
              </w:rPr>
            </w:pPr>
            <w:r w:rsidRPr="00833A32">
              <w:rPr>
                <w:b/>
                <w:color w:val="FF0000"/>
              </w:rPr>
              <w:t>Część 3 Oprogramowanie - System bazodanowy (SBD) licencjonowany</w:t>
            </w:r>
          </w:p>
          <w:p w:rsidR="009A0E95" w:rsidRPr="009A0E95" w:rsidRDefault="009A0E95" w:rsidP="009A0E95">
            <w:pPr>
              <w:rPr>
                <w:b/>
                <w:color w:val="000000" w:themeColor="text1"/>
              </w:rPr>
            </w:pPr>
            <w:r w:rsidRPr="009A0E95">
              <w:rPr>
                <w:b/>
                <w:color w:val="000000" w:themeColor="text1"/>
              </w:rPr>
              <w:t xml:space="preserve">Microsoft SQL Server 2019 Standard Core - 2 Core Lic– </w:t>
            </w:r>
            <w:r w:rsidRPr="009A0E95">
              <w:rPr>
                <w:b/>
                <w:bCs/>
                <w:color w:val="000000" w:themeColor="text1"/>
              </w:rPr>
              <w:t>licencja wieczysta pozwalająca obsłużyć 12 rdzeni procesora.</w:t>
            </w:r>
          </w:p>
          <w:p w:rsidR="00833A32" w:rsidRPr="00833A32" w:rsidRDefault="00833A32" w:rsidP="00833A32">
            <w:pPr>
              <w:rPr>
                <w:color w:val="000000" w:themeColor="text1"/>
              </w:rPr>
            </w:pPr>
            <w:r w:rsidRPr="00833A32">
              <w:rPr>
                <w:color w:val="000000" w:themeColor="text1"/>
              </w:rPr>
              <w:t>System bazodanowy (SBD) licencjonowany na rdzenie procesora musi spełniać następujące wymagania poprzez wbudowane mechanizmy:</w:t>
            </w:r>
          </w:p>
          <w:p w:rsidR="00833A32" w:rsidRPr="00833A32" w:rsidRDefault="00833A32" w:rsidP="00833A32">
            <w:pPr>
              <w:rPr>
                <w:color w:val="000000" w:themeColor="text1"/>
              </w:rPr>
            </w:pPr>
            <w:r w:rsidRPr="00833A32">
              <w:rPr>
                <w:color w:val="000000" w:themeColor="text1"/>
              </w:rPr>
              <w:t>1.</w:t>
            </w:r>
            <w:r w:rsidRPr="00833A32">
              <w:rPr>
                <w:color w:val="000000" w:themeColor="text1"/>
              </w:rPr>
              <w:tab/>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rsidR="00833A32" w:rsidRPr="00833A32" w:rsidRDefault="00833A32" w:rsidP="00833A32">
            <w:pPr>
              <w:rPr>
                <w:color w:val="000000" w:themeColor="text1"/>
              </w:rPr>
            </w:pPr>
            <w:r w:rsidRPr="00833A32">
              <w:rPr>
                <w:color w:val="000000" w:themeColor="text1"/>
              </w:rPr>
              <w:t>2.</w:t>
            </w:r>
            <w:r w:rsidRPr="00833A32">
              <w:rPr>
                <w:color w:val="000000" w:themeColor="text1"/>
              </w:rPr>
              <w:tab/>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rsidR="00833A32" w:rsidRPr="00833A32" w:rsidRDefault="00833A32" w:rsidP="00833A32">
            <w:pPr>
              <w:rPr>
                <w:color w:val="000000" w:themeColor="text1"/>
              </w:rPr>
            </w:pPr>
            <w:r w:rsidRPr="00833A32">
              <w:rPr>
                <w:color w:val="000000" w:themeColor="text1"/>
              </w:rPr>
              <w:t>3.</w:t>
            </w:r>
            <w:r w:rsidRPr="00833A32">
              <w:rPr>
                <w:color w:val="000000" w:themeColor="text1"/>
              </w:rPr>
              <w:tab/>
              <w:t>Zarządzanie serwerem za pomocą skryptów - SBD musi udostępniać mechanizm zarządzania systemem za pomocą uruchamianych z linii poleceń skryptów administracyjnych, które pozwolą zautomatyzować rutynowe czynności związane z zarządzaniem serwerem.</w:t>
            </w:r>
          </w:p>
          <w:p w:rsidR="00833A32" w:rsidRPr="00833A32" w:rsidRDefault="00833A32" w:rsidP="00833A32">
            <w:pPr>
              <w:rPr>
                <w:color w:val="000000" w:themeColor="text1"/>
              </w:rPr>
            </w:pPr>
            <w:r w:rsidRPr="00833A32">
              <w:rPr>
                <w:color w:val="000000" w:themeColor="text1"/>
              </w:rPr>
              <w:t>4.</w:t>
            </w:r>
            <w:r w:rsidRPr="00833A32">
              <w:rPr>
                <w:color w:val="000000" w:themeColor="text1"/>
              </w:rPr>
              <w:tab/>
              <w:t xml:space="preserve">Dedykowana sesja administracyjna - SBD musi pozwalać na zdalne połączenie sesji </w:t>
            </w:r>
            <w:r w:rsidRPr="00833A32">
              <w:rPr>
                <w:color w:val="000000" w:themeColor="text1"/>
              </w:rPr>
              <w:lastRenderedPageBreak/>
              <w:t>administratora systemu bazy danych w sposób niezależny od normalnych sesji klientów.</w:t>
            </w:r>
          </w:p>
          <w:p w:rsidR="00833A32" w:rsidRPr="00833A32" w:rsidRDefault="00833A32" w:rsidP="00833A32">
            <w:pPr>
              <w:rPr>
                <w:color w:val="000000" w:themeColor="text1"/>
              </w:rPr>
            </w:pPr>
            <w:r w:rsidRPr="00833A32">
              <w:rPr>
                <w:color w:val="000000" w:themeColor="text1"/>
              </w:rPr>
              <w:t>5.</w:t>
            </w:r>
            <w:r w:rsidRPr="00833A32">
              <w:rPr>
                <w:color w:val="000000" w:themeColor="text1"/>
              </w:rPr>
              <w:tab/>
              <w:t>Możliwość automatycznej aktualizacji systemu - SBD musi umożliwiać automatyczne ściąganie i instalację wszelkich poprawek producenta oprogramowania (redukowania zagrożeń powodowanych przez znane luki w zabezpieczeniach oprogramowania).</w:t>
            </w:r>
          </w:p>
          <w:p w:rsidR="00833A32" w:rsidRPr="00833A32" w:rsidRDefault="00833A32" w:rsidP="00833A32">
            <w:pPr>
              <w:rPr>
                <w:color w:val="000000" w:themeColor="text1"/>
              </w:rPr>
            </w:pPr>
            <w:r w:rsidRPr="00833A32">
              <w:rPr>
                <w:color w:val="000000" w:themeColor="text1"/>
              </w:rPr>
              <w:t>6.</w:t>
            </w:r>
            <w:r w:rsidRPr="00833A32">
              <w:rPr>
                <w:color w:val="000000" w:themeColor="text1"/>
              </w:rPr>
              <w:tab/>
              <w:t>SBD musi umożliwiać tworzenie klastrów niezawodnościowych.</w:t>
            </w:r>
          </w:p>
          <w:p w:rsidR="00833A32" w:rsidRPr="00833A32" w:rsidRDefault="00833A32" w:rsidP="00833A32">
            <w:pPr>
              <w:rPr>
                <w:color w:val="000000" w:themeColor="text1"/>
              </w:rPr>
            </w:pPr>
            <w:r w:rsidRPr="00833A32">
              <w:rPr>
                <w:color w:val="000000" w:themeColor="text1"/>
              </w:rPr>
              <w:t>7.</w:t>
            </w:r>
            <w:r w:rsidRPr="00833A32">
              <w:rPr>
                <w:color w:val="000000" w:themeColor="text1"/>
              </w:rPr>
              <w:tab/>
              <w:t>Wysoka dostępność - SBD musi posiadać mechanizm pozwalający na duplikację bazy danych między dwiema lokalizacjami (podstawowa i zapasowa) przy zachowaniu następujących cech:</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bez specjalnego sprzętu (rozwiązanie tylko programowe oparte o sam SBD),</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niezawodne powielanie danych w czasie rzeczywistym (potwierdzone transakcje bazodanowe),</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klienci bazy danych automatycznie korzystają z bazy zapasowej w przypadku awarii bazy podstawowej bez zmian w aplikacjach,</w:t>
            </w:r>
          </w:p>
          <w:p w:rsidR="00833A32" w:rsidRPr="00833A32" w:rsidRDefault="00833A32" w:rsidP="00833A32">
            <w:pPr>
              <w:rPr>
                <w:color w:val="000000" w:themeColor="text1"/>
              </w:rPr>
            </w:pPr>
            <w:r w:rsidRPr="00833A32">
              <w:rPr>
                <w:color w:val="000000" w:themeColor="text1"/>
              </w:rPr>
              <w:t>8.</w:t>
            </w:r>
            <w:r w:rsidRPr="00833A32">
              <w:rPr>
                <w:color w:val="000000" w:themeColor="text1"/>
              </w:rPr>
              <w:tab/>
              <w:t>Kompresja kopii zapasowych - SBD musi pozwalać na kompresję kopii zapasowej danych (backup) w trakcie jej tworzenia. Powinna to być cecha SBD niezależna od funkcji systemu operacyjnego ani od sprzętowego rozwiązania archiwizacji danych.</w:t>
            </w:r>
          </w:p>
          <w:p w:rsidR="00833A32" w:rsidRPr="00833A32" w:rsidRDefault="00833A32" w:rsidP="00833A32">
            <w:pPr>
              <w:rPr>
                <w:color w:val="000000" w:themeColor="text1"/>
              </w:rPr>
            </w:pPr>
            <w:r w:rsidRPr="00833A32">
              <w:rPr>
                <w:color w:val="000000" w:themeColor="text1"/>
              </w:rPr>
              <w:t>9.</w:t>
            </w:r>
            <w:r w:rsidRPr="00833A32">
              <w:rPr>
                <w:color w:val="000000" w:themeColor="text1"/>
              </w:rPr>
              <w:tab/>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p w:rsidR="00833A32" w:rsidRPr="00833A32" w:rsidRDefault="00833A32" w:rsidP="00833A32">
            <w:pPr>
              <w:rPr>
                <w:color w:val="000000" w:themeColor="text1"/>
              </w:rPr>
            </w:pPr>
            <w:r w:rsidRPr="00833A32">
              <w:rPr>
                <w:color w:val="000000" w:themeColor="text1"/>
              </w:rPr>
              <w:t>10.</w:t>
            </w:r>
            <w:r w:rsidRPr="00833A32">
              <w:rPr>
                <w:color w:val="000000" w:themeColor="text1"/>
              </w:rPr>
              <w:tab/>
              <w:t xml:space="preserve">Możliwość zastosowania reguł bezpieczeństwa obowiązujących w przedsiębiorstwie - wsparcie dla zdefiniowanej w </w:t>
            </w:r>
            <w:r w:rsidRPr="00833A32">
              <w:rPr>
                <w:color w:val="000000" w:themeColor="text1"/>
              </w:rPr>
              <w:lastRenderedPageBreak/>
              <w:t>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rsidR="00833A32" w:rsidRPr="00833A32" w:rsidRDefault="00833A32" w:rsidP="00833A32">
            <w:pPr>
              <w:rPr>
                <w:color w:val="000000" w:themeColor="text1"/>
              </w:rPr>
            </w:pPr>
            <w:r w:rsidRPr="00833A32">
              <w:rPr>
                <w:color w:val="000000" w:themeColor="text1"/>
              </w:rPr>
              <w:t>11.</w:t>
            </w:r>
            <w:r w:rsidRPr="00833A32">
              <w:rPr>
                <w:color w:val="000000" w:themeColor="text1"/>
              </w:rPr>
              <w:tab/>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rsidR="00833A32" w:rsidRPr="00833A32" w:rsidRDefault="00833A32" w:rsidP="00833A32">
            <w:pPr>
              <w:rPr>
                <w:color w:val="000000" w:themeColor="text1"/>
              </w:rPr>
            </w:pPr>
            <w:r w:rsidRPr="00833A32">
              <w:rPr>
                <w:color w:val="000000" w:themeColor="text1"/>
              </w:rPr>
              <w:t>12.</w:t>
            </w:r>
            <w:r w:rsidRPr="00833A32">
              <w:rPr>
                <w:color w:val="000000" w:themeColor="text1"/>
              </w:rPr>
              <w:tab/>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odczyt/zapis danych na dysku dla zapytań wykonywanych do baz danych (w celu wychwytywania zapytań znacząco obciążających system),</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wykonanie zapytania lub procedury trwające dłużej niż zdefiniowany czas (wychwytywanie długo trwających zapytań lub procedur),</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para zdarzeń zablokowanie/zwolnienie blokady na obiekcie bazy (w celu wychwytywania długotrwałych blokad obiektów bazy).</w:t>
            </w:r>
          </w:p>
          <w:p w:rsidR="00833A32" w:rsidRPr="00833A32" w:rsidRDefault="00833A32" w:rsidP="00833A32">
            <w:pPr>
              <w:rPr>
                <w:color w:val="000000" w:themeColor="text1"/>
              </w:rPr>
            </w:pPr>
            <w:r w:rsidRPr="00833A32">
              <w:rPr>
                <w:color w:val="000000" w:themeColor="text1"/>
              </w:rPr>
              <w:t>13.</w:t>
            </w:r>
            <w:r w:rsidRPr="00833A32">
              <w:rPr>
                <w:color w:val="000000" w:themeColor="text1"/>
              </w:rPr>
              <w:tab/>
              <w:t xml:space="preserve">Zarządzanie pustymi wartościami w bazie danych - SBD musi efektywnie zarządzać pustymi wartościami przechowywanymi w bazie danych (NULL). W szczególności puste wartości </w:t>
            </w:r>
            <w:r w:rsidRPr="00833A32">
              <w:rPr>
                <w:color w:val="000000" w:themeColor="text1"/>
              </w:rPr>
              <w:lastRenderedPageBreak/>
              <w:t>wprowadzone do bazy danych powinny zajmować minimalny obszar pamięci.</w:t>
            </w:r>
          </w:p>
          <w:p w:rsidR="00833A32" w:rsidRPr="00833A32" w:rsidRDefault="00833A32" w:rsidP="00833A32">
            <w:pPr>
              <w:rPr>
                <w:color w:val="000000" w:themeColor="text1"/>
              </w:rPr>
            </w:pPr>
            <w:r w:rsidRPr="00833A32">
              <w:rPr>
                <w:color w:val="000000" w:themeColor="text1"/>
              </w:rPr>
              <w:t>14.</w:t>
            </w:r>
            <w:r w:rsidRPr="00833A32">
              <w:rPr>
                <w:color w:val="000000" w:themeColor="text1"/>
              </w:rPr>
              <w:tab/>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Producenta języku programowania. Nowe typy danych nie mogą być ograniczone wyłącznie do okrojenia typów wbudowanych lub ich kombinacji.</w:t>
            </w:r>
          </w:p>
          <w:p w:rsidR="00833A32" w:rsidRPr="00833A32" w:rsidRDefault="00833A32" w:rsidP="00833A32">
            <w:pPr>
              <w:rPr>
                <w:color w:val="000000" w:themeColor="text1"/>
              </w:rPr>
            </w:pPr>
            <w:r w:rsidRPr="00833A32">
              <w:rPr>
                <w:color w:val="000000" w:themeColor="text1"/>
              </w:rPr>
              <w:t>15.</w:t>
            </w:r>
            <w:r w:rsidRPr="00833A32">
              <w:rPr>
                <w:color w:val="000000" w:themeColor="text1"/>
              </w:rPr>
              <w:tab/>
              <w:t>Wsparcie dla technologii XML - SBD musi udostępniać mechanizmy składowania i obróbki danych w postaci struktur XML. W szczególności musi:</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udostępniać typ danych do przechowywania kompletnych dokumentów XML w jednym polu tabeli,</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udostępniać mechanizm walidacji struktur XML-owych względem jednego lub wielu szablonów XSD,</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udostępniać język zapytań do struktur XML,</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udostępniać język modyfikacji danych (DML) w strukturach XML (dodawanie, usuwanie i modyfikację zawartości struktur XML),</w:t>
            </w:r>
          </w:p>
          <w:p w:rsidR="00833A32" w:rsidRPr="00833A32" w:rsidRDefault="00833A32" w:rsidP="00833A32">
            <w:pPr>
              <w:rPr>
                <w:color w:val="000000" w:themeColor="text1"/>
              </w:rPr>
            </w:pPr>
            <w:r w:rsidRPr="00833A32">
              <w:rPr>
                <w:color w:val="000000" w:themeColor="text1"/>
              </w:rPr>
              <w:t>16.</w:t>
            </w:r>
            <w:r w:rsidRPr="00833A32">
              <w:rPr>
                <w:color w:val="000000" w:themeColor="text1"/>
              </w:rPr>
              <w:tab/>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zapewniać możliwość wykorzystywania szerokości i długości geograficznej do opisu lokalizacji obiektów,</w:t>
            </w:r>
          </w:p>
          <w:p w:rsidR="00833A32" w:rsidRPr="00833A32" w:rsidRDefault="00833A32" w:rsidP="00833A32">
            <w:pPr>
              <w:rPr>
                <w:color w:val="000000" w:themeColor="text1"/>
              </w:rPr>
            </w:pPr>
            <w:r w:rsidRPr="00833A32">
              <w:rPr>
                <w:color w:val="000000" w:themeColor="text1"/>
              </w:rPr>
              <w:lastRenderedPageBreak/>
              <w:t>-</w:t>
            </w:r>
            <w:r w:rsidRPr="00833A32">
              <w:rPr>
                <w:color w:val="000000" w:themeColor="text1"/>
              </w:rPr>
              <w:tab/>
              <w:t>oferować wiele metod, które pozwalają na łatwe operowanie kształtami czy bryłami, testowanie ich wzajemnego ułożenia w układach współrzędnych oraz dokonywanie obliczeń takich wielkości, jak pola figur, odległości do punktu na linii, itp.,</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obsługa geometrycznych i geograficznych typów danych powinna być dostępna z poziomu języka zapytań do systemu SBD,</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rsidR="00833A32" w:rsidRPr="00833A32" w:rsidRDefault="00833A32" w:rsidP="00833A32">
            <w:pPr>
              <w:rPr>
                <w:color w:val="000000" w:themeColor="text1"/>
              </w:rPr>
            </w:pPr>
            <w:r w:rsidRPr="00833A32">
              <w:rPr>
                <w:color w:val="000000" w:themeColor="text1"/>
              </w:rPr>
              <w:t>17.</w:t>
            </w:r>
            <w:r w:rsidRPr="00833A32">
              <w:rPr>
                <w:color w:val="000000" w:themeColor="text1"/>
              </w:rPr>
              <w:tab/>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p w:rsidR="00833A32" w:rsidRPr="00833A32" w:rsidRDefault="00833A32" w:rsidP="00833A32">
            <w:pPr>
              <w:rPr>
                <w:color w:val="000000" w:themeColor="text1"/>
              </w:rPr>
            </w:pPr>
            <w:r w:rsidRPr="00833A32">
              <w:rPr>
                <w:color w:val="000000" w:themeColor="text1"/>
              </w:rPr>
              <w:t>18.</w:t>
            </w:r>
            <w:r w:rsidRPr="00833A32">
              <w:rPr>
                <w:color w:val="000000" w:themeColor="text1"/>
              </w:rPr>
              <w:tab/>
              <w:t>Możliwość tworzenia rekursywnych zapytań do bazy danych - SBD musi udostępniać wbudowany mechanizm umożliwiający tworzenie rekursywnych zapytań do bazy danych bez potrzeby pisania specjalnych procedur i wywoływania ich w sposób rekurencyjny.</w:t>
            </w:r>
          </w:p>
          <w:p w:rsidR="00833A32" w:rsidRPr="00833A32" w:rsidRDefault="00833A32" w:rsidP="00833A32">
            <w:pPr>
              <w:rPr>
                <w:color w:val="000000" w:themeColor="text1"/>
              </w:rPr>
            </w:pPr>
            <w:r w:rsidRPr="00833A32">
              <w:rPr>
                <w:color w:val="000000" w:themeColor="text1"/>
              </w:rPr>
              <w:t>19.</w:t>
            </w:r>
            <w:r w:rsidRPr="00833A32">
              <w:rPr>
                <w:color w:val="000000" w:themeColor="text1"/>
              </w:rPr>
              <w:tab/>
              <w:t>Obsługa błędów w kodzie zapytań - język zapytań i procedur w SBD musi umożliwiać zastosowanie mechanizmu przechwytywania błędów wykonania procedury (na zasadzie bloku instrukcji TRY/CATCH) – tak jak w klasycznych językach programowania.</w:t>
            </w:r>
          </w:p>
          <w:p w:rsidR="00833A32" w:rsidRPr="00833A32" w:rsidRDefault="00833A32" w:rsidP="00833A32">
            <w:pPr>
              <w:rPr>
                <w:color w:val="000000" w:themeColor="text1"/>
              </w:rPr>
            </w:pPr>
            <w:r w:rsidRPr="00833A32">
              <w:rPr>
                <w:color w:val="000000" w:themeColor="text1"/>
              </w:rPr>
              <w:t>20.</w:t>
            </w:r>
            <w:r w:rsidRPr="00833A32">
              <w:rPr>
                <w:color w:val="000000" w:themeColor="text1"/>
              </w:rPr>
              <w:tab/>
              <w:t>Raportowanie zależności między obiektami - SBD musi udostępniać informacje o wzajemnych zależnościach między obiektami bazy danych.</w:t>
            </w:r>
          </w:p>
          <w:p w:rsidR="00833A32" w:rsidRPr="00833A32" w:rsidRDefault="00833A32" w:rsidP="00833A32">
            <w:pPr>
              <w:rPr>
                <w:color w:val="000000" w:themeColor="text1"/>
              </w:rPr>
            </w:pPr>
            <w:r w:rsidRPr="00833A32">
              <w:rPr>
                <w:color w:val="000000" w:themeColor="text1"/>
              </w:rPr>
              <w:lastRenderedPageBreak/>
              <w:t>21.</w:t>
            </w:r>
            <w:r w:rsidRPr="00833A32">
              <w:rPr>
                <w:color w:val="000000" w:themeColor="text1"/>
              </w:rPr>
              <w:tab/>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p w:rsidR="00833A32" w:rsidRPr="00833A32" w:rsidRDefault="00833A32" w:rsidP="00833A32">
            <w:pPr>
              <w:rPr>
                <w:color w:val="000000" w:themeColor="text1"/>
              </w:rPr>
            </w:pPr>
            <w:r w:rsidRPr="00833A32">
              <w:rPr>
                <w:color w:val="000000" w:themeColor="text1"/>
              </w:rPr>
              <w:t>22.</w:t>
            </w:r>
            <w:r w:rsidRPr="00833A32">
              <w:rPr>
                <w:color w:val="000000" w:themeColor="text1"/>
              </w:rPr>
              <w:tab/>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mechanizm debuggowania tworzonego rozwiązania,</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mechanizm stawiania „pułapek” (breakpoints),</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mechanizm logowania do pliku wykonywanych przez transformację operacji,</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możliwość wznowienia wykonania transformacji od punktu, w którym przerwano jej wykonanie (np. w wyniku pojawienia się błędu),</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możliwość cofania i ponawiania wprowadzonych przez użytkownika zmian podczas edycji transformacji (funkcja undo/redo)</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 xml:space="preserve">mechanizm analizy przetwarzanych danych (możliwość podglądu rekordów przetwarzanych w </w:t>
            </w:r>
            <w:r w:rsidRPr="00833A32">
              <w:rPr>
                <w:color w:val="000000" w:themeColor="text1"/>
              </w:rPr>
              <w:lastRenderedPageBreak/>
              <w:t>strumieniu danych oraz tworzenia statystyk, np. histogram wartości w przetwarzanych kolumnach tabeli),</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mechanizm automatyzacji publikowania utworzonych transformacji na serwerze bazy danych (w szczególności tworzenia wersji instalacyjnej pozwalającej automatyzować proces publikacji na wielu serwerach),</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mechanizm tworzenia parametrów zarówno na poziomie poszczególnych pakietów, jak też na poziomie całego projektu, parametry powinny umożliwiać uruchamianie pakietów podrzędnych i przesyłanie do nich wartości parametrów z pakietu nadrzędnego,</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mechanizm mapowania kolumn wykorzystujący ich nazwę i typ danych do automatycznego przemapowania kolumn w sytuacji podmiany źródła danych.</w:t>
            </w:r>
          </w:p>
          <w:p w:rsidR="00833A32" w:rsidRPr="00833A32" w:rsidRDefault="00833A32" w:rsidP="00833A32">
            <w:pPr>
              <w:rPr>
                <w:color w:val="000000" w:themeColor="text1"/>
              </w:rPr>
            </w:pPr>
            <w:r w:rsidRPr="00833A32">
              <w:rPr>
                <w:color w:val="000000" w:themeColor="text1"/>
              </w:rPr>
              <w:t>23.</w:t>
            </w:r>
            <w:r w:rsidRPr="00833A32">
              <w:rPr>
                <w:color w:val="000000" w:themeColor="text1"/>
              </w:rPr>
              <w:tab/>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rsidR="00833A32" w:rsidRPr="00833A32" w:rsidRDefault="00833A32" w:rsidP="00833A32">
            <w:pPr>
              <w:rPr>
                <w:color w:val="000000" w:themeColor="text1"/>
              </w:rPr>
            </w:pPr>
            <w:r w:rsidRPr="00833A32">
              <w:rPr>
                <w:color w:val="000000" w:themeColor="text1"/>
              </w:rPr>
              <w:t>24.</w:t>
            </w:r>
            <w:r w:rsidRPr="00833A32">
              <w:rPr>
                <w:color w:val="000000" w:themeColor="text1"/>
              </w:rPr>
              <w:tab/>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w:t>
            </w:r>
            <w:r w:rsidRPr="00833A32">
              <w:rPr>
                <w:color w:val="000000" w:themeColor="text1"/>
              </w:rPr>
              <w:lastRenderedPageBreak/>
              <w:t>drążenia danych z kostki do poziomu rekordów szczegółowych z bazy relacyjnych (drill to detail).</w:t>
            </w:r>
          </w:p>
          <w:p w:rsidR="00833A32" w:rsidRPr="00833A32" w:rsidRDefault="00833A32" w:rsidP="00833A32">
            <w:pPr>
              <w:rPr>
                <w:color w:val="000000" w:themeColor="text1"/>
              </w:rPr>
            </w:pPr>
            <w:r w:rsidRPr="00833A32">
              <w:rPr>
                <w:color w:val="000000" w:themeColor="text1"/>
              </w:rPr>
              <w:t>25.</w:t>
            </w:r>
            <w:r w:rsidRPr="00833A32">
              <w:rPr>
                <w:color w:val="000000" w:themeColor="text1"/>
              </w:rPr>
              <w:tab/>
              <w:t>Wbudowany system analityczny musi pozwalać na dodanie akcji przypisanych do elementów kostek wielowymiarowych (np. pozwalających na przejście użytkownika do raportów kontekstowych lub stron www powiązanych z przeglądanym obszarem kostki).</w:t>
            </w:r>
          </w:p>
          <w:p w:rsidR="00833A32" w:rsidRPr="00833A32" w:rsidRDefault="00833A32" w:rsidP="00833A32">
            <w:pPr>
              <w:rPr>
                <w:color w:val="000000" w:themeColor="text1"/>
              </w:rPr>
            </w:pPr>
            <w:r w:rsidRPr="00833A32">
              <w:rPr>
                <w:color w:val="000000" w:themeColor="text1"/>
              </w:rPr>
              <w:t>26.</w:t>
            </w:r>
            <w:r w:rsidRPr="00833A32">
              <w:rPr>
                <w:color w:val="000000" w:themeColor="text1"/>
              </w:rPr>
              <w:tab/>
              <w:t>Wbudowany system analityczny musi posiadać narzędzie do rejestracji i śledzenia zapytań wykonywanych do baz analitycznych.</w:t>
            </w:r>
          </w:p>
          <w:p w:rsidR="00833A32" w:rsidRPr="00833A32" w:rsidRDefault="00833A32" w:rsidP="00833A32">
            <w:pPr>
              <w:rPr>
                <w:color w:val="000000" w:themeColor="text1"/>
              </w:rPr>
            </w:pPr>
            <w:r w:rsidRPr="00833A32">
              <w:rPr>
                <w:color w:val="000000" w:themeColor="text1"/>
              </w:rPr>
              <w:t>27.</w:t>
            </w:r>
            <w:r w:rsidRPr="00833A32">
              <w:rPr>
                <w:color w:val="000000" w:themeColor="text1"/>
              </w:rPr>
              <w:tab/>
              <w:t>Wbudowany system analityczny musi obsługiwać wielojęzyczność (tworzenie obiektów wielowymiarowych w wielu językach – w zależności od ustawień na komputerze klienta).</w:t>
            </w:r>
          </w:p>
          <w:p w:rsidR="00833A32" w:rsidRPr="00833A32" w:rsidRDefault="00833A32" w:rsidP="00833A32">
            <w:pPr>
              <w:rPr>
                <w:color w:val="000000" w:themeColor="text1"/>
              </w:rPr>
            </w:pPr>
            <w:r w:rsidRPr="00833A32">
              <w:rPr>
                <w:color w:val="000000" w:themeColor="text1"/>
              </w:rPr>
              <w:t>28.</w:t>
            </w:r>
            <w:r w:rsidRPr="00833A32">
              <w:rPr>
                <w:color w:val="000000" w:themeColor="text1"/>
              </w:rPr>
              <w:tab/>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p w:rsidR="00833A32" w:rsidRPr="00833A32" w:rsidRDefault="00833A32" w:rsidP="00833A32">
            <w:pPr>
              <w:rPr>
                <w:color w:val="000000" w:themeColor="text1"/>
              </w:rPr>
            </w:pPr>
            <w:r w:rsidRPr="00833A32">
              <w:rPr>
                <w:color w:val="000000" w:themeColor="text1"/>
              </w:rPr>
              <w:t>29.</w:t>
            </w:r>
            <w:r w:rsidRPr="00833A32">
              <w:rPr>
                <w:color w:val="000000" w:themeColor="text1"/>
              </w:rPr>
              <w:tab/>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rsidR="00833A32" w:rsidRPr="00833A32" w:rsidRDefault="00833A32" w:rsidP="00833A32">
            <w:pPr>
              <w:rPr>
                <w:color w:val="000000" w:themeColor="text1"/>
              </w:rPr>
            </w:pPr>
            <w:r w:rsidRPr="00833A32">
              <w:rPr>
                <w:color w:val="000000" w:themeColor="text1"/>
              </w:rPr>
              <w:t>30.</w:t>
            </w:r>
            <w:r w:rsidRPr="00833A32">
              <w:rPr>
                <w:color w:val="000000" w:themeColor="text1"/>
              </w:rPr>
              <w:tab/>
              <w:t xml:space="preserve">System raportowania - SBD musi posiadać możliwość definiowania i generowania raportów. Narzędzie do tworzenia raportów powinno pozwalać na ich graficzną definicję. Raporty powinny być udostępnianie przez system protokołem HTTP (dostęp klienta za pomocą </w:t>
            </w:r>
            <w:r w:rsidRPr="00833A32">
              <w:rPr>
                <w:color w:val="000000" w:themeColor="text1"/>
              </w:rPr>
              <w:lastRenderedPageBreak/>
              <w:t>przeglądarki), bez konieczności stosowania dodatkowego oprogramowania po stronie serwera. Dodatkowo system raportowania musi obsługiwać:</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raporty parametryzowane,</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cache raportów (generacja raportów bez dostępu do źródła danych),</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cache raportów parametryzowanych (generacja raportów bez dostępu do źródła danych, z różnymi wartościami parametrów),</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współdzielenie predefiniowanych zapytań do źródeł danych,</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wizualizację danych analitycznych na mapach geograficznych (w tym import map w formacie ESRI Shape File),</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możliwość opublikowania elementu raportu (wykresu, tabeli) we współdzielonej bibliotece, z której mogą korzystać inni użytkownicy tworzący nowy raport,</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możliwość wizualizacji wskaźników KPI,</w:t>
            </w:r>
          </w:p>
          <w:p w:rsidR="00833A32" w:rsidRPr="00833A32" w:rsidRDefault="00833A32" w:rsidP="00833A32">
            <w:pPr>
              <w:rPr>
                <w:color w:val="000000" w:themeColor="text1"/>
              </w:rPr>
            </w:pPr>
            <w:r w:rsidRPr="00833A32">
              <w:rPr>
                <w:color w:val="000000" w:themeColor="text1"/>
              </w:rPr>
              <w:t>-</w:t>
            </w:r>
            <w:r w:rsidRPr="00833A32">
              <w:rPr>
                <w:color w:val="000000" w:themeColor="text1"/>
              </w:rPr>
              <w:tab/>
              <w:t>możliwość wizualizacji danych w postaci obiektów sparkline.</w:t>
            </w:r>
          </w:p>
          <w:p w:rsidR="00833A32" w:rsidRPr="00833A32" w:rsidRDefault="00833A32" w:rsidP="00833A32">
            <w:pPr>
              <w:rPr>
                <w:color w:val="000000" w:themeColor="text1"/>
              </w:rPr>
            </w:pPr>
            <w:r w:rsidRPr="00833A32">
              <w:rPr>
                <w:color w:val="000000" w:themeColor="text1"/>
              </w:rPr>
              <w:t>31.</w:t>
            </w:r>
            <w:r w:rsidRPr="00833A32">
              <w:rPr>
                <w:color w:val="000000" w:themeColor="text1"/>
              </w:rPr>
              <w:tab/>
              <w:t>Środowisko raportowania powinno być osadzone i administrowane z wykorzystaniem mechanizmu Web Serwisów (Web Services).</w:t>
            </w:r>
          </w:p>
          <w:p w:rsidR="00833A32" w:rsidRPr="00833A32" w:rsidRDefault="00833A32" w:rsidP="00833A32">
            <w:pPr>
              <w:rPr>
                <w:color w:val="000000" w:themeColor="text1"/>
              </w:rPr>
            </w:pPr>
            <w:r w:rsidRPr="00833A32">
              <w:rPr>
                <w:color w:val="000000" w:themeColor="text1"/>
              </w:rPr>
              <w:t>32.</w:t>
            </w:r>
            <w:r w:rsidRPr="00833A32">
              <w:rPr>
                <w:color w:val="000000" w:themeColor="text1"/>
              </w:rPr>
              <w:tab/>
              <w:t>Wymagane jest generowanie raportów w formatach: XML, PDF, Microsoft Excel, Microsoft Word, HTML, TIFF, PowerPoint.</w:t>
            </w:r>
          </w:p>
          <w:p w:rsidR="00833A32" w:rsidRPr="00833A32" w:rsidRDefault="00833A32" w:rsidP="00833A32">
            <w:pPr>
              <w:rPr>
                <w:color w:val="000000" w:themeColor="text1"/>
              </w:rPr>
            </w:pPr>
            <w:r w:rsidRPr="00833A32">
              <w:rPr>
                <w:color w:val="000000" w:themeColor="text1"/>
              </w:rPr>
              <w:t>33.</w:t>
            </w:r>
            <w:r w:rsidRPr="00833A32">
              <w:rPr>
                <w:color w:val="000000" w:themeColor="text1"/>
              </w:rPr>
              <w:tab/>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p w:rsidR="00833A32" w:rsidRPr="00833A32" w:rsidRDefault="00833A32" w:rsidP="00833A32">
            <w:pPr>
              <w:rPr>
                <w:color w:val="000000" w:themeColor="text1"/>
              </w:rPr>
            </w:pPr>
            <w:r w:rsidRPr="00833A32">
              <w:rPr>
                <w:color w:val="000000" w:themeColor="text1"/>
              </w:rPr>
              <w:t>34.</w:t>
            </w:r>
            <w:r w:rsidRPr="00833A32">
              <w:rPr>
                <w:color w:val="000000" w:themeColor="text1"/>
              </w:rPr>
              <w:tab/>
              <w:t xml:space="preserve">SBD musi umożliwiać wysyłkę raportów drogą mailową w wybranym formacie </w:t>
            </w:r>
            <w:r w:rsidRPr="00833A32">
              <w:rPr>
                <w:color w:val="000000" w:themeColor="text1"/>
              </w:rPr>
              <w:lastRenderedPageBreak/>
              <w:t xml:space="preserve">(subskrypcja). </w:t>
            </w:r>
          </w:p>
          <w:p w:rsidR="00833A32" w:rsidRPr="00833A32" w:rsidRDefault="00833A32" w:rsidP="00833A32">
            <w:pPr>
              <w:rPr>
                <w:color w:val="000000" w:themeColor="text1"/>
              </w:rPr>
            </w:pPr>
            <w:r w:rsidRPr="00833A32">
              <w:rPr>
                <w:color w:val="000000" w:themeColor="text1"/>
              </w:rPr>
              <w:t>35.</w:t>
            </w:r>
            <w:r w:rsidRPr="00833A32">
              <w:rPr>
                <w:color w:val="000000" w:themeColor="text1"/>
              </w:rPr>
              <w:tab/>
              <w:t>Wbudowany system raportowania musi posiadać rozszerzalną architekturę oraz otwarte interfejsy do osadzania raportów oraz do integrowania rozwiązania z różnorodnymi środowiskami IT.</w:t>
            </w:r>
          </w:p>
          <w:p w:rsidR="00833A32" w:rsidRPr="00833A32" w:rsidRDefault="00833A32" w:rsidP="00833A32">
            <w:pPr>
              <w:rPr>
                <w:color w:val="000000" w:themeColor="text1"/>
              </w:rPr>
            </w:pPr>
            <w:r w:rsidRPr="00833A32">
              <w:rPr>
                <w:color w:val="000000" w:themeColor="text1"/>
              </w:rPr>
              <w:t>36.</w:t>
            </w:r>
            <w:r w:rsidRPr="00833A32">
              <w:rPr>
                <w:color w:val="000000" w:themeColor="text1"/>
              </w:rPr>
              <w:tab/>
              <w:t>W celu zwiększenia wydajności przetwarzania system bazy danych musi posiadać wbudowaną funkcjonalność pozwalającą na rozszerzenie cache przetwarzania w pamięci RAM o dodatkową przestrzeń na dysku SSD.</w:t>
            </w:r>
          </w:p>
          <w:p w:rsidR="00833A32" w:rsidRPr="00833A32" w:rsidRDefault="00833A32" w:rsidP="00833A32">
            <w:pPr>
              <w:rPr>
                <w:color w:val="000000" w:themeColor="text1"/>
              </w:rPr>
            </w:pPr>
            <w:r w:rsidRPr="00833A32">
              <w:rPr>
                <w:color w:val="000000" w:themeColor="text1"/>
              </w:rPr>
              <w:t>37.</w:t>
            </w:r>
            <w:r w:rsidRPr="00833A32">
              <w:rPr>
                <w:color w:val="000000" w:themeColor="text1"/>
              </w:rPr>
              <w:tab/>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p w:rsidR="00833A32" w:rsidRPr="00833A32" w:rsidRDefault="00833A32" w:rsidP="00833A32">
            <w:pPr>
              <w:rPr>
                <w:color w:val="000000" w:themeColor="text1"/>
              </w:rPr>
            </w:pPr>
            <w:r w:rsidRPr="00833A32">
              <w:rPr>
                <w:color w:val="000000" w:themeColor="text1"/>
              </w:rPr>
              <w:t>38.</w:t>
            </w:r>
            <w:r w:rsidRPr="00833A32">
              <w:rPr>
                <w:color w:val="000000" w:themeColor="text1"/>
              </w:rPr>
              <w:tab/>
              <w:t>W celu zwiększenia bezpieczeństwa i niezawodności system bazy danych musi udostępniać komendę pozwalającą użytkownikowi na utrwalenie na dysku wszystkich zatwierdzonych asynchronicznych transakcji (lazy commit).</w:t>
            </w:r>
          </w:p>
          <w:p w:rsidR="00833A32" w:rsidRPr="00833A32" w:rsidRDefault="00833A32" w:rsidP="00833A32">
            <w:pPr>
              <w:rPr>
                <w:color w:val="000000" w:themeColor="text1"/>
              </w:rPr>
            </w:pPr>
            <w:r w:rsidRPr="00833A32">
              <w:rPr>
                <w:color w:val="000000" w:themeColor="text1"/>
              </w:rPr>
              <w:t>39.</w:t>
            </w:r>
            <w:r w:rsidRPr="00833A32">
              <w:rPr>
                <w:color w:val="000000" w:themeColor="text1"/>
              </w:rPr>
              <w:tab/>
              <w:t>SBD musi posiadać wbudowane mechanizmy do obsług danych grafowych (struktur złożonych z węzłów i krawędzi - reprezentujących relacje między węzłami). System musi mieć wbudowane funkcje (dostępne z poziomu kodu SQL) do analizy powiązań między węzłami grafu oraz wyszukiwania najkrótszej ścieżki w grafie.</w:t>
            </w:r>
          </w:p>
          <w:p w:rsidR="00833A32" w:rsidRPr="004E5960" w:rsidRDefault="00833A32" w:rsidP="004E5960">
            <w:pPr>
              <w:rPr>
                <w:color w:val="000000" w:themeColor="text1"/>
              </w:rPr>
            </w:pPr>
            <w:r w:rsidRPr="00833A32">
              <w:rPr>
                <w:color w:val="000000" w:themeColor="text1"/>
              </w:rPr>
              <w:t>40.</w:t>
            </w:r>
            <w:r w:rsidRPr="00833A32">
              <w:rPr>
                <w:color w:val="000000" w:themeColor="text1"/>
              </w:rPr>
              <w:tab/>
              <w:t xml:space="preserve">SBD musi posiadać mechanizmy klasyfikacji informacji przechowywanych w bazie danych w celu łatwej identyfikacji obszarów (obiektów) w bazie danych, gdzie składowane są dane wrażliwe. Mechanizm ten powinien umożliwiać przypisanie kolumnom w tabeli m.in. takich atrybutów jak: typ przechowywanych informacji oraz poziom wrażliwości danych. Dodatkowo SBD powinien udostępniać zestaw predefiniowanych raportów prezentujących m.in. listę sklasyfikowanych tabel i </w:t>
            </w:r>
            <w:r w:rsidRPr="00833A32">
              <w:rPr>
                <w:color w:val="000000" w:themeColor="text1"/>
              </w:rPr>
              <w:lastRenderedPageBreak/>
              <w:t>kolumn oraz liczbę tab</w:t>
            </w:r>
            <w:r>
              <w:rPr>
                <w:color w:val="000000" w:themeColor="text1"/>
              </w:rPr>
              <w:t>el zawierających dane wrażliwe.</w:t>
            </w: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60C74" w:rsidRPr="00833A32" w:rsidRDefault="00A60C74" w:rsidP="00A60C74">
            <w:pPr>
              <w:jc w:val="both"/>
              <w:rPr>
                <w:b/>
                <w:bCs/>
                <w:i/>
                <w:color w:val="000000"/>
                <w:u w:val="single"/>
              </w:rPr>
            </w:pPr>
            <w:r w:rsidRPr="00A60C74">
              <w:rPr>
                <w:bCs/>
                <w:i/>
                <w:color w:val="000000"/>
              </w:rPr>
              <w:t xml:space="preserve">Zamawiający zobowiązuje wykonawców do tego, aby podać Specyfikację oferowanego przedmiotu zawierającą </w:t>
            </w:r>
            <w:r w:rsidRPr="00833A32">
              <w:rPr>
                <w:b/>
                <w:bCs/>
                <w:i/>
                <w:color w:val="000000"/>
                <w:u w:val="single"/>
              </w:rPr>
              <w:t xml:space="preserve">nazwę i opisane parametry techniczne w taki sposób, aby jednoznacznie wskazywały jeden model oferowanego sprzętu ze wszystkimi potrzebnymi opcjami. </w:t>
            </w:r>
          </w:p>
          <w:p w:rsidR="00A47CDD" w:rsidRPr="00A60C74" w:rsidRDefault="00A47CDD">
            <w:pPr>
              <w:jc w:val="both"/>
              <w:rPr>
                <w:color w:val="000000"/>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523766" w:rsidRDefault="00523766"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73707E" w:rsidRPr="00833A32" w:rsidRDefault="0073707E" w:rsidP="00A47CDD">
      <w:pPr>
        <w:autoSpaceDE w:val="0"/>
        <w:autoSpaceDN w:val="0"/>
        <w:adjustRightInd w:val="0"/>
        <w:rPr>
          <w:rFonts w:ascii="Arial" w:hAnsi="Arial" w:cs="Arial"/>
          <w:b/>
          <w:i/>
          <w:color w:val="000000"/>
        </w:rPr>
      </w:pPr>
      <w:r w:rsidRPr="0073707E">
        <w:rPr>
          <w:rFonts w:ascii="Arial" w:hAnsi="Arial" w:cs="Arial"/>
          <w:color w:val="000000"/>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73707E">
        <w:rPr>
          <w:rFonts w:ascii="Arial" w:hAnsi="Arial" w:cs="Arial"/>
          <w:b/>
          <w:bCs/>
          <w:color w:val="000000"/>
        </w:rPr>
        <w:t xml:space="preserve"> </w:t>
      </w:r>
      <w:r w:rsidRPr="0073707E">
        <w:rPr>
          <w:rFonts w:ascii="Arial" w:hAnsi="Arial" w:cs="Arial"/>
          <w:bCs/>
          <w:color w:val="000000"/>
        </w:rPr>
        <w:t xml:space="preserve">W związku z powyższym prosimy o skalkulowanie oferty  ze wskazaniem </w:t>
      </w:r>
      <w:r w:rsidRPr="0073707E">
        <w:rPr>
          <w:rFonts w:ascii="Arial" w:hAnsi="Arial" w:cs="Arial"/>
          <w:b/>
          <w:bCs/>
          <w:color w:val="000000"/>
        </w:rPr>
        <w:t>aktualnej na dzień składania ofert stawki podatku VAT</w:t>
      </w:r>
      <w:r w:rsidRPr="0073707E">
        <w:rPr>
          <w:rFonts w:ascii="Arial" w:hAnsi="Arial" w:cs="Arial"/>
          <w:bCs/>
          <w:color w:val="000000"/>
        </w:rPr>
        <w:t xml:space="preserve">. W przypadku otrzymania pisma z MEiN, z którego będzie wynikała zgoda na zastosowanie na ten sprzęt 0 % „zwolnienie z VAT”. </w:t>
      </w:r>
      <w:r w:rsidRPr="0073707E">
        <w:rPr>
          <w:rFonts w:ascii="Arial" w:hAnsi="Arial" w:cs="Arial"/>
          <w:bCs/>
          <w:color w:val="000000"/>
          <w:u w:val="single"/>
        </w:rPr>
        <w:t xml:space="preserve">Wykonawca będzie zobowiązany dokonać korekty wystawionej faktury VAT o wartość wpłaconego podatku.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sidR="00523766">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0D6AE3" w:rsidRPr="000D6AE3" w:rsidRDefault="00A47CDD" w:rsidP="00312F6B">
      <w:pPr>
        <w:pStyle w:val="Akapitzlist"/>
        <w:numPr>
          <w:ilvl w:val="0"/>
          <w:numId w:val="17"/>
        </w:numPr>
        <w:autoSpaceDE w:val="0"/>
        <w:autoSpaceDN w:val="0"/>
        <w:adjustRightInd w:val="0"/>
        <w:spacing w:after="96"/>
        <w:jc w:val="both"/>
        <w:rPr>
          <w:rFonts w:ascii="Arial" w:hAnsi="Arial" w:cs="Arial"/>
          <w:color w:val="000000"/>
        </w:rPr>
      </w:pPr>
      <w:r w:rsidRPr="000D6AE3">
        <w:rPr>
          <w:rFonts w:ascii="Arial" w:hAnsi="Arial" w:cs="Arial"/>
          <w:color w:val="000000"/>
        </w:rPr>
        <w:t xml:space="preserve">Oświadczamy, że uważamy się za związanych niniejszą ofertą na okres </w:t>
      </w:r>
      <w:r w:rsidR="004E5960" w:rsidRPr="000D6AE3">
        <w:rPr>
          <w:rFonts w:ascii="Arial" w:hAnsi="Arial" w:cs="Arial"/>
          <w:b/>
          <w:color w:val="000000"/>
        </w:rPr>
        <w:t xml:space="preserve">90 dni, </w:t>
      </w:r>
    </w:p>
    <w:p w:rsidR="00A47CDD" w:rsidRPr="000D6AE3" w:rsidRDefault="00A47CDD" w:rsidP="00312F6B">
      <w:pPr>
        <w:pStyle w:val="Akapitzlist"/>
        <w:numPr>
          <w:ilvl w:val="0"/>
          <w:numId w:val="17"/>
        </w:numPr>
        <w:autoSpaceDE w:val="0"/>
        <w:autoSpaceDN w:val="0"/>
        <w:adjustRightInd w:val="0"/>
        <w:spacing w:after="96"/>
        <w:jc w:val="both"/>
        <w:rPr>
          <w:rFonts w:ascii="Arial" w:hAnsi="Arial" w:cs="Arial"/>
          <w:color w:val="000000"/>
        </w:rPr>
      </w:pPr>
      <w:bookmarkStart w:id="4" w:name="_GoBack"/>
      <w:bookmarkEnd w:id="4"/>
      <w:r w:rsidRPr="000D6AE3">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833A32">
      <w:pPr>
        <w:spacing w:after="0" w:line="24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 xml:space="preserve">w odniesieniu do następujących towarów/ usług (w zależności od przedmiotu zamówienia): </w:t>
      </w:r>
      <w:r>
        <w:rPr>
          <w:rFonts w:ascii="Arial" w:hAnsi="Arial" w:cs="Arial"/>
        </w:rPr>
        <w:lastRenderedPageBreak/>
        <w:t>________________________________. Wartość towaru/usług (w zależności od przedmiotu zamówienia) powodująca obowiązek podatkowy u Zamawiającego to ___________ zł netto.</w:t>
      </w:r>
    </w:p>
    <w:p w:rsidR="00A47CDD" w:rsidRDefault="00A47CDD" w:rsidP="00833A32">
      <w:pPr>
        <w:spacing w:after="0" w:line="24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833A32">
      <w:pPr>
        <w:spacing w:after="0" w:line="24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833A32">
      <w:pPr>
        <w:spacing w:after="0" w:line="24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833A32">
      <w:pPr>
        <w:spacing w:after="0" w:line="24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833A32">
      <w:pPr>
        <w:autoSpaceDE w:val="0"/>
        <w:autoSpaceDN w:val="0"/>
        <w:adjustRightInd w:val="0"/>
        <w:spacing w:after="0" w:line="240" w:lineRule="auto"/>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833A32">
      <w:pPr>
        <w:autoSpaceDE w:val="0"/>
        <w:autoSpaceDN w:val="0"/>
        <w:adjustRightInd w:val="0"/>
        <w:spacing w:after="0" w:line="240" w:lineRule="auto"/>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833A32">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833A32">
      <w:pPr>
        <w:autoSpaceDE w:val="0"/>
        <w:autoSpaceDN w:val="0"/>
        <w:adjustRightInd w:val="0"/>
        <w:spacing w:after="0" w:line="240" w:lineRule="auto"/>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833A32">
      <w:pPr>
        <w:autoSpaceDE w:val="0"/>
        <w:autoSpaceDN w:val="0"/>
        <w:adjustRightInd w:val="0"/>
        <w:spacing w:after="0" w:line="240" w:lineRule="auto"/>
        <w:rPr>
          <w:rFonts w:ascii="Arial" w:hAnsi="Arial" w:cs="Arial"/>
          <w:color w:val="000000"/>
        </w:rPr>
      </w:pPr>
      <w:r>
        <w:rPr>
          <w:rFonts w:ascii="Arial" w:hAnsi="Arial" w:cs="Arial"/>
          <w:color w:val="000000"/>
        </w:rPr>
        <w:t>………………………………………………………………….</w:t>
      </w:r>
    </w:p>
    <w:p w:rsidR="00A47CDD" w:rsidRDefault="00A47CDD" w:rsidP="00833A32">
      <w:pPr>
        <w:autoSpaceDE w:val="0"/>
        <w:autoSpaceDN w:val="0"/>
        <w:adjustRightInd w:val="0"/>
        <w:spacing w:after="0" w:line="240" w:lineRule="auto"/>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833A32">
      <w:pPr>
        <w:autoSpaceDE w:val="0"/>
        <w:autoSpaceDN w:val="0"/>
        <w:adjustRightInd w:val="0"/>
        <w:spacing w:after="0" w:line="240" w:lineRule="auto"/>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23290B" w:rsidRDefault="0023290B"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833A32" w:rsidRDefault="00833A32"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23290B" w:rsidRPr="0023290B" w:rsidRDefault="00086C0B" w:rsidP="0023290B">
            <w:pPr>
              <w:spacing w:line="360" w:lineRule="auto"/>
              <w:jc w:val="both"/>
              <w:rPr>
                <w:rFonts w:ascii="Arial" w:hAnsi="Arial" w:cs="Arial"/>
                <w:b/>
                <w:bCs/>
                <w:sz w:val="20"/>
              </w:rPr>
            </w:pPr>
            <w:r>
              <w:rPr>
                <w:rFonts w:ascii="Arial" w:hAnsi="Arial" w:cs="Arial"/>
                <w:b/>
                <w:bCs/>
                <w:sz w:val="20"/>
              </w:rPr>
              <w:t>Dostawa  sprzętu komputerowego i oprogramowania</w:t>
            </w:r>
            <w:r w:rsidR="0023290B" w:rsidRPr="0023290B">
              <w:rPr>
                <w:rFonts w:ascii="Arial" w:hAnsi="Arial" w:cs="Arial"/>
                <w:b/>
                <w:bCs/>
                <w:sz w:val="20"/>
              </w:rPr>
              <w:t xml:space="preserve"> dla Uniwersytetu Jana Kocha</w:t>
            </w:r>
            <w:r w:rsidR="004E5960">
              <w:rPr>
                <w:rFonts w:ascii="Arial" w:hAnsi="Arial" w:cs="Arial"/>
                <w:b/>
                <w:bCs/>
                <w:sz w:val="20"/>
              </w:rPr>
              <w:t>nowskiego w Kielcach ADP.2301.105</w:t>
            </w:r>
            <w:r w:rsidR="0023290B" w:rsidRPr="0023290B">
              <w:rPr>
                <w:rFonts w:ascii="Arial" w:hAnsi="Arial" w:cs="Arial"/>
                <w:b/>
                <w:bCs/>
                <w:sz w:val="20"/>
              </w:rPr>
              <w:t>.2022</w:t>
            </w:r>
          </w:p>
          <w:p w:rsidR="00A47CDD" w:rsidRDefault="00A47CDD" w:rsidP="0023290B">
            <w:pPr>
              <w:spacing w:line="360" w:lineRule="auto"/>
              <w:jc w:val="both"/>
              <w:rPr>
                <w:rFonts w:ascii="Arial" w:hAnsi="Arial" w:cs="Arial"/>
                <w:b/>
                <w:bCs/>
                <w:sz w:val="20"/>
              </w:rPr>
            </w:pP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4E5960">
              <w:rPr>
                <w:rFonts w:ascii="Arial" w:hAnsi="Arial" w:cs="Arial"/>
                <w:b/>
                <w:bCs/>
                <w:color w:val="000000"/>
                <w:sz w:val="20"/>
              </w:rPr>
              <w:t>ADP.2301.105</w:t>
            </w:r>
            <w:r w:rsidR="00BC1938">
              <w:rPr>
                <w:rFonts w:ascii="Arial" w:hAnsi="Arial" w:cs="Arial"/>
                <w:b/>
                <w:bCs/>
                <w:color w:val="000000"/>
                <w:sz w:val="20"/>
              </w:rPr>
              <w:t>.2022</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WYŁĄCZNIE jeżeli jest to wymagane w 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w:t>
            </w:r>
            <w:r>
              <w:rPr>
                <w:rFonts w:ascii="Arial" w:hAnsi="Arial" w:cs="Arial"/>
                <w:sz w:val="20"/>
              </w:rPr>
              <w:lastRenderedPageBreak/>
              <w:t xml:space="preserve">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r>
            <w:r>
              <w:rPr>
                <w:rFonts w:ascii="Arial" w:hAnsi="Arial" w:cs="Arial"/>
                <w:sz w:val="20"/>
              </w:rPr>
              <w:lastRenderedPageBreak/>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instytucja zamawiająca lub podmiot zamawiający wyraźnie żąda przedstawienia tych informacji oprócz informacji wymaganych w niniejszej sekcji, proszę przedstawić – dla każdego podwykonawcy </w:t>
      </w:r>
      <w:r>
        <w:rPr>
          <w:rFonts w:ascii="Arial" w:hAnsi="Arial" w:cs="Arial"/>
          <w:sz w:val="20"/>
        </w:rPr>
        <w:lastRenderedPageBreak/>
        <w:t>(każdej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Podstawy związane z wyrokami skazującymi za przestępstwo na podstawie przepisów krajowych stanowiących wdrożenie podstaw określonych w </w:t>
            </w:r>
            <w:r>
              <w:rPr>
                <w:rFonts w:ascii="Arial" w:hAnsi="Arial" w:cs="Arial"/>
                <w:sz w:val="20"/>
              </w:rPr>
              <w:lastRenderedPageBreak/>
              <w:t>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c) długość okresu wykluczenia [……] oraz punkt(-y), 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 xml:space="preserve">d) Czy wykonawca spełnił lub spełni swoje obowiązki, dokonując płatności należnych podatków lub składek na ubezpieczenie społeczne, lub też zawierając wiążące </w:t>
            </w:r>
            <w:r>
              <w:rPr>
                <w:rFonts w:ascii="Arial" w:hAnsi="Arial" w:cs="Arial"/>
                <w:sz w:val="20"/>
              </w:rPr>
              <w:lastRenderedPageBreak/>
              <w:t>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w:t>
            </w:r>
            <w:r>
              <w:rPr>
                <w:rFonts w:ascii="Arial" w:hAnsi="Arial" w:cs="Arial"/>
                <w:sz w:val="20"/>
              </w:rPr>
              <w:lastRenderedPageBreak/>
              <w:t>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podać </w:t>
            </w:r>
            <w:r>
              <w:rPr>
                <w:rFonts w:ascii="Arial" w:hAnsi="Arial" w:cs="Arial"/>
                <w:sz w:val="20"/>
              </w:rPr>
              <w:lastRenderedPageBreak/>
              <w:t>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r>
            <w:r>
              <w:rPr>
                <w:rFonts w:ascii="Arial" w:hAnsi="Arial" w:cs="Arial"/>
                <w:sz w:val="20"/>
              </w:rPr>
              <w:lastRenderedPageBreak/>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r>
            <w:r>
              <w:rPr>
                <w:rFonts w:ascii="Arial" w:hAnsi="Arial" w:cs="Arial"/>
                <w:sz w:val="20"/>
              </w:rPr>
              <w:lastRenderedPageBreak/>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 xml:space="preserve">c) jest w stanie niezwłocznie przedstawić dokumenty potwierdzające wymagane przez </w:t>
            </w:r>
            <w:r>
              <w:rPr>
                <w:rFonts w:ascii="Arial" w:hAnsi="Arial" w:cs="Arial"/>
                <w:sz w:val="20"/>
              </w:rPr>
              <w:lastRenderedPageBreak/>
              <w:t>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lastRenderedPageBreak/>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1b) Jego średni roczny obrót w ciągu określonej 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w:t>
            </w:r>
            <w:r>
              <w:rPr>
                <w:rFonts w:ascii="Arial" w:hAnsi="Arial" w:cs="Arial"/>
                <w:sz w:val="20"/>
              </w:rPr>
              <w:lastRenderedPageBreak/>
              <w:t>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r>
            <w:r>
              <w:rPr>
                <w:rFonts w:ascii="Arial" w:hAnsi="Arial" w:cs="Arial"/>
                <w:sz w:val="20"/>
              </w:rPr>
              <w:lastRenderedPageBreak/>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 xml:space="preserve">Jeżeli odnośna dokumentacja dotycząca zadowalającego wykonania i rezultatu w </w:t>
            </w:r>
            <w:r>
              <w:rPr>
                <w:rFonts w:ascii="Arial" w:hAnsi="Arial" w:cs="Arial"/>
                <w:sz w:val="20"/>
              </w:rPr>
              <w:lastRenderedPageBreak/>
              <w:t>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1b) Jedynie w odniesieniu do zamówień publicznych na dostawy i zamówień publicznych 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5) W odniesieniu do produktów lub usług o złożonym charakterze, które mają zostać </w:t>
            </w:r>
            <w:r>
              <w:rPr>
                <w:rFonts w:ascii="Arial" w:hAnsi="Arial" w:cs="Arial"/>
                <w:sz w:val="20"/>
              </w:rPr>
              <w:lastRenderedPageBreak/>
              <w:t>dostarczone, lub – wyjątkowo – w odniesieniu do produktów lub usług o szczególnym przeznaczeniu:</w:t>
            </w:r>
            <w:r>
              <w:rPr>
                <w:rFonts w:ascii="Arial" w:hAnsi="Arial" w:cs="Arial"/>
                <w:sz w:val="20"/>
              </w:rPr>
              <w:br/>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lastRenderedPageBreak/>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23290B" w:rsidRPr="0023290B" w:rsidRDefault="00A47CDD" w:rsidP="0023290B">
      <w:pPr>
        <w:spacing w:line="360" w:lineRule="auto"/>
        <w:jc w:val="both"/>
        <w:rPr>
          <w:rFonts w:ascii="Arial" w:hAnsi="Arial" w:cs="Arial"/>
          <w:b/>
          <w:bCs/>
          <w:sz w:val="20"/>
        </w:rPr>
      </w:pPr>
      <w:r>
        <w:rPr>
          <w:rFonts w:ascii="Arial" w:hAnsi="Arial" w:cs="Arial"/>
          <w:sz w:val="20"/>
        </w:rPr>
        <w:t>Postępowanie pn. „</w:t>
      </w:r>
      <w:r w:rsidR="00BC1938" w:rsidRPr="00BC1938">
        <w:rPr>
          <w:rFonts w:ascii="Arial" w:hAnsi="Arial" w:cs="Arial"/>
          <w:b/>
          <w:bCs/>
          <w:sz w:val="20"/>
        </w:rPr>
        <w:t xml:space="preserve"> </w:t>
      </w:r>
      <w:r w:rsidR="0023290B" w:rsidRPr="0023290B">
        <w:rPr>
          <w:rFonts w:ascii="Arial" w:hAnsi="Arial" w:cs="Arial"/>
          <w:b/>
          <w:bCs/>
          <w:sz w:val="20"/>
        </w:rPr>
        <w:t>Dostawa  sprzętu komputerowe</w:t>
      </w:r>
      <w:r w:rsidR="00086C0B">
        <w:rPr>
          <w:rFonts w:ascii="Arial" w:hAnsi="Arial" w:cs="Arial"/>
          <w:b/>
          <w:bCs/>
          <w:sz w:val="20"/>
        </w:rPr>
        <w:t>go i oprogramowania</w:t>
      </w:r>
      <w:r w:rsidR="0023290B" w:rsidRPr="0023290B">
        <w:rPr>
          <w:rFonts w:ascii="Arial" w:hAnsi="Arial" w:cs="Arial"/>
          <w:b/>
          <w:bCs/>
          <w:sz w:val="20"/>
        </w:rPr>
        <w:t xml:space="preserve"> dla Uniwersytetu Jana Kochanowskiego w Kielcach ADP.2</w:t>
      </w:r>
      <w:r w:rsidR="004E5960">
        <w:rPr>
          <w:rFonts w:ascii="Arial" w:hAnsi="Arial" w:cs="Arial"/>
          <w:b/>
          <w:bCs/>
          <w:sz w:val="20"/>
        </w:rPr>
        <w:t>301.105</w:t>
      </w:r>
      <w:r w:rsidR="0023290B" w:rsidRPr="0023290B">
        <w:rPr>
          <w:rFonts w:ascii="Arial" w:hAnsi="Arial" w:cs="Arial"/>
          <w:b/>
          <w:bCs/>
          <w:sz w:val="20"/>
        </w:rPr>
        <w:t>.2022</w:t>
      </w:r>
    </w:p>
    <w:p w:rsidR="00E05B77" w:rsidRPr="00E05B77" w:rsidRDefault="00E05B77" w:rsidP="00E05B77">
      <w:pPr>
        <w:spacing w:line="360" w:lineRule="auto"/>
        <w:jc w:val="both"/>
        <w:rPr>
          <w:rFonts w:ascii="Arial" w:hAnsi="Arial" w:cs="Arial"/>
          <w:b/>
          <w:bCs/>
          <w:sz w:val="20"/>
        </w:rPr>
      </w:pPr>
    </w:p>
    <w:p w:rsidR="008B3E80" w:rsidRPr="008B3E80" w:rsidRDefault="008B3E80" w:rsidP="008B3E80">
      <w:pPr>
        <w:spacing w:line="360" w:lineRule="auto"/>
        <w:jc w:val="both"/>
        <w:rPr>
          <w:rFonts w:ascii="Arial" w:hAnsi="Arial" w:cs="Arial"/>
          <w:b/>
          <w:bCs/>
          <w:sz w:val="20"/>
        </w:rPr>
      </w:pP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BC1938" w:rsidP="00A47CDD">
      <w:pPr>
        <w:spacing w:line="260" w:lineRule="atLeast"/>
        <w:jc w:val="both"/>
        <w:rPr>
          <w:rFonts w:ascii="Arial" w:hAnsi="Arial" w:cs="Arial"/>
          <w:i/>
          <w:sz w:val="20"/>
          <w:szCs w:val="20"/>
        </w:rPr>
      </w:pPr>
      <w:r>
        <w:rPr>
          <w:rFonts w:ascii="Arial" w:hAnsi="Arial" w:cs="Arial"/>
          <w:i/>
          <w:sz w:val="20"/>
          <w:szCs w:val="20"/>
        </w:rPr>
        <w:t xml:space="preserve"> </w:t>
      </w:r>
      <w:r w:rsidR="00A47CDD">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23290B" w:rsidRPr="0023290B" w:rsidRDefault="00A47CDD" w:rsidP="0023290B">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086C0B">
        <w:rPr>
          <w:rFonts w:ascii="Arial" w:hAnsi="Arial" w:cs="Arial"/>
          <w:b/>
          <w:bCs/>
          <w:i/>
          <w:iCs/>
          <w:sz w:val="20"/>
          <w:szCs w:val="20"/>
        </w:rPr>
        <w:t>Dostawa  sprzętu komputerowego i oprogramowania</w:t>
      </w:r>
      <w:r w:rsidR="0023290B" w:rsidRPr="0023290B">
        <w:rPr>
          <w:rFonts w:ascii="Arial" w:hAnsi="Arial" w:cs="Arial"/>
          <w:b/>
          <w:bCs/>
          <w:i/>
          <w:iCs/>
          <w:sz w:val="20"/>
          <w:szCs w:val="20"/>
        </w:rPr>
        <w:t xml:space="preserve"> dla Uniwersytetu Jana Kocha</w:t>
      </w:r>
      <w:r w:rsidR="004E5960">
        <w:rPr>
          <w:rFonts w:ascii="Arial" w:hAnsi="Arial" w:cs="Arial"/>
          <w:b/>
          <w:bCs/>
          <w:i/>
          <w:iCs/>
          <w:sz w:val="20"/>
          <w:szCs w:val="20"/>
        </w:rPr>
        <w:t>nowskiego w Kielcach ADP.2301.105</w:t>
      </w:r>
      <w:r w:rsidR="0023290B" w:rsidRPr="0023290B">
        <w:rPr>
          <w:rFonts w:ascii="Arial" w:hAnsi="Arial" w:cs="Arial"/>
          <w:b/>
          <w:bCs/>
          <w:i/>
          <w:iCs/>
          <w:sz w:val="20"/>
          <w:szCs w:val="20"/>
        </w:rPr>
        <w:t>.2022</w:t>
      </w:r>
    </w:p>
    <w:p w:rsidR="00BC1938" w:rsidRPr="00BC1938" w:rsidRDefault="00BC1938" w:rsidP="00BC1938">
      <w:pPr>
        <w:spacing w:line="260" w:lineRule="atLeast"/>
        <w:ind w:firstLine="709"/>
        <w:jc w:val="both"/>
        <w:rPr>
          <w:rFonts w:ascii="Arial" w:hAnsi="Arial" w:cs="Arial"/>
          <w:b/>
          <w:bCs/>
          <w:i/>
          <w:iCs/>
          <w:sz w:val="20"/>
          <w:szCs w:val="20"/>
        </w:rPr>
      </w:pPr>
    </w:p>
    <w:p w:rsidR="00A47CDD" w:rsidRDefault="00A47CDD" w:rsidP="00A47CDD">
      <w:pPr>
        <w:spacing w:line="260" w:lineRule="atLeast"/>
        <w:ind w:firstLine="709"/>
        <w:jc w:val="both"/>
        <w:rPr>
          <w:rFonts w:ascii="Arial" w:hAnsi="Arial" w:cs="Arial"/>
          <w:b/>
          <w:bCs/>
          <w:i/>
          <w:iCs/>
          <w:sz w:val="20"/>
          <w:szCs w:val="20"/>
        </w:rPr>
      </w:pP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Pr="00BC1938" w:rsidRDefault="00A47CDD" w:rsidP="00BC1938">
      <w:pPr>
        <w:snapToGrid w:val="0"/>
        <w:spacing w:after="160"/>
        <w:jc w:val="both"/>
        <w:rPr>
          <w:rFonts w:ascii="Arial" w:hAnsi="Arial" w:cs="Arial"/>
          <w:sz w:val="21"/>
          <w:szCs w:val="21"/>
        </w:rPr>
      </w:pPr>
      <w:r>
        <w:rPr>
          <w:rFonts w:ascii="Arial" w:hAnsi="Arial" w:cs="Arial"/>
          <w:sz w:val="21"/>
          <w:szCs w:val="21"/>
        </w:rPr>
        <w:t>Dat</w:t>
      </w:r>
      <w:r w:rsidR="00BC1938">
        <w:rPr>
          <w:rFonts w:ascii="Arial" w:hAnsi="Arial" w:cs="Arial"/>
          <w:sz w:val="21"/>
          <w:szCs w:val="21"/>
        </w:rPr>
        <w:t>a, miejscowość oraz podpis(-y):</w:t>
      </w:r>
    </w:p>
    <w:p w:rsidR="00E05B77" w:rsidRDefault="00E05B77"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F92DC8">
      <w:pPr>
        <w:widowControl w:val="0"/>
        <w:spacing w:after="0" w:line="120" w:lineRule="atLeast"/>
        <w:jc w:val="both"/>
        <w:rPr>
          <w:rFonts w:ascii="Times New Roman" w:eastAsia="Times New Roman" w:hAnsi="Times New Roman" w:cs="Times New Roman"/>
          <w:snapToGrid w:val="0"/>
          <w:lang w:eastAsia="pl-PL"/>
        </w:rPr>
      </w:pP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Treść dokumentu uwzględnia oświadcz</w:t>
      </w:r>
      <w:r>
        <w:rPr>
          <w:rFonts w:ascii="Arial" w:hAnsi="Arial" w:cs="Arial"/>
          <w:b/>
          <w:sz w:val="18"/>
          <w:szCs w:val="18"/>
        </w:rPr>
        <w:t>enie o niepodleganiu wykluczeniu</w:t>
      </w:r>
      <w:r w:rsidRPr="00D82B9E">
        <w:rPr>
          <w:rFonts w:ascii="Arial" w:hAnsi="Arial" w:cs="Arial"/>
          <w:b/>
          <w:sz w:val="18"/>
          <w:szCs w:val="18"/>
        </w:rPr>
        <w:t xml:space="preserve"> z postępowania na podstawie art.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7067F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067F9">
        <w:rPr>
          <w:rFonts w:ascii="Arial" w:eastAsia="Times New Roman" w:hAnsi="Arial" w:cs="Arial"/>
          <w:b/>
          <w:bCs/>
          <w:color w:val="222222"/>
          <w:sz w:val="18"/>
          <w:szCs w:val="18"/>
          <w:lang w:eastAsia="pl-PL"/>
        </w:rPr>
        <w:t>na rzecz lub z udziałem:</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7067F9">
        <w:rPr>
          <w:rFonts w:ascii="Arial" w:hAnsi="Arial" w:cs="Arial"/>
          <w:b/>
          <w:bCs/>
          <w:color w:val="222222"/>
          <w:sz w:val="18"/>
          <w:szCs w:val="18"/>
        </w:rPr>
        <w:t xml:space="preserve">2) </w:t>
      </w:r>
      <w:r w:rsidRPr="007067F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 myśl art. 125 ust. 2 ustawy Pzp </w:t>
      </w:r>
      <w:r w:rsidRPr="00D82B9E">
        <w:rPr>
          <w:rFonts w:ascii="Arial" w:hAnsi="Arial" w:cs="Arial"/>
          <w:bCs/>
          <w:sz w:val="18"/>
          <w:szCs w:val="18"/>
        </w:rPr>
        <w:t xml:space="preserve">w postępowaniach o udzielenie zamówienia publicznego o wartości </w:t>
      </w:r>
      <w:r>
        <w:rPr>
          <w:rFonts w:ascii="Arial" w:hAnsi="Arial" w:cs="Arial"/>
          <w:bCs/>
          <w:sz w:val="18"/>
          <w:szCs w:val="18"/>
        </w:rPr>
        <w:t>równej lub przekraczającej</w:t>
      </w:r>
      <w:r w:rsidRPr="00D82B9E">
        <w:rPr>
          <w:rFonts w:ascii="Arial" w:hAnsi="Arial" w:cs="Arial"/>
          <w:bCs/>
          <w:sz w:val="18"/>
          <w:szCs w:val="18"/>
        </w:rPr>
        <w:t xml:space="preserve"> progi unijne</w:t>
      </w:r>
      <w:r>
        <w:rPr>
          <w:rFonts w:ascii="Arial" w:hAnsi="Arial" w:cs="Arial"/>
          <w:bCs/>
          <w:sz w:val="18"/>
          <w:szCs w:val="18"/>
        </w:rPr>
        <w:t xml:space="preserve"> </w:t>
      </w:r>
      <w:r w:rsidRPr="00D9619E">
        <w:rPr>
          <w:rFonts w:ascii="Arial" w:hAnsi="Arial" w:cs="Arial"/>
          <w:bCs/>
          <w:sz w:val="18"/>
          <w:szCs w:val="18"/>
        </w:rPr>
        <w:t>oświadczenie o niepodleganiu wykluczeniu, spełnianiu warunków udziału w postępowaniu lub kryteriów selekcji</w:t>
      </w:r>
      <w:r>
        <w:rPr>
          <w:rFonts w:ascii="Arial" w:hAnsi="Arial" w:cs="Arial"/>
          <w:bCs/>
          <w:sz w:val="18"/>
          <w:szCs w:val="18"/>
        </w:rPr>
        <w:t xml:space="preserve"> </w:t>
      </w:r>
      <w:r w:rsidRPr="00A478EF">
        <w:rPr>
          <w:rFonts w:ascii="Arial" w:hAnsi="Arial" w:cs="Arial"/>
          <w:bCs/>
          <w:sz w:val="18"/>
          <w:szCs w:val="18"/>
        </w:rPr>
        <w:t>składa</w:t>
      </w:r>
      <w:r>
        <w:rPr>
          <w:rFonts w:ascii="Arial" w:hAnsi="Arial" w:cs="Arial"/>
          <w:bCs/>
          <w:sz w:val="18"/>
          <w:szCs w:val="18"/>
        </w:rPr>
        <w:t>ne jest</w:t>
      </w:r>
      <w:r w:rsidRPr="00A478EF">
        <w:rPr>
          <w:rFonts w:ascii="Arial" w:hAnsi="Arial" w:cs="Arial"/>
          <w:bCs/>
          <w:sz w:val="18"/>
          <w:szCs w:val="18"/>
        </w:rPr>
        <w:t xml:space="preserve"> na formularzu </w:t>
      </w:r>
      <w:r w:rsidRPr="00252230">
        <w:rPr>
          <w:rFonts w:ascii="Arial" w:eastAsia="Times New Roman" w:hAnsi="Arial" w:cs="Arial"/>
          <w:color w:val="222222"/>
          <w:sz w:val="18"/>
          <w:szCs w:val="18"/>
          <w:lang w:eastAsia="pl-PL"/>
        </w:rPr>
        <w:t>Jednolit</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Europejski</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Dokument Zamówienia </w:t>
      </w:r>
      <w:r>
        <w:rPr>
          <w:rFonts w:ascii="Arial" w:eastAsia="Times New Roman" w:hAnsi="Arial" w:cs="Arial"/>
          <w:color w:val="222222"/>
          <w:sz w:val="18"/>
          <w:szCs w:val="18"/>
          <w:lang w:eastAsia="pl-PL"/>
        </w:rPr>
        <w:t xml:space="preserve">(JEDZ), </w:t>
      </w:r>
      <w:r w:rsidRPr="002C4F89">
        <w:rPr>
          <w:rFonts w:ascii="Arial" w:hAnsi="Arial" w:cs="Arial"/>
          <w:bCs/>
          <w:sz w:val="18"/>
          <w:szCs w:val="18"/>
        </w:rPr>
        <w:t>sporządzonym zgodnie ze wzorem określon</w:t>
      </w:r>
      <w:r>
        <w:rPr>
          <w:rFonts w:ascii="Arial" w:hAnsi="Arial" w:cs="Arial"/>
          <w:bCs/>
          <w:sz w:val="18"/>
          <w:szCs w:val="18"/>
        </w:rPr>
        <w:t>ym</w:t>
      </w:r>
      <w:r w:rsidRPr="002C4F89">
        <w:rPr>
          <w:rFonts w:ascii="Arial" w:hAnsi="Arial" w:cs="Arial"/>
          <w:bCs/>
          <w:sz w:val="18"/>
          <w:szCs w:val="18"/>
        </w:rPr>
        <w:t xml:space="preserve"> w rozporządzeniu wykonawczym Komisji (UE) 2016/7 z dnia 5 stycznia 2016 r. ustanawiającym standardowy formularz jednolitego europejskiego dokumentu zamówienia (Dz.</w:t>
      </w:r>
      <w:r>
        <w:rPr>
          <w:rFonts w:ascii="Arial" w:hAnsi="Arial" w:cs="Arial"/>
          <w:bCs/>
          <w:sz w:val="18"/>
          <w:szCs w:val="18"/>
        </w:rPr>
        <w:t xml:space="preserve"> </w:t>
      </w:r>
      <w:r w:rsidRPr="002C4F89">
        <w:rPr>
          <w:rFonts w:ascii="Arial" w:hAnsi="Arial" w:cs="Arial"/>
          <w:bCs/>
          <w:sz w:val="18"/>
          <w:szCs w:val="18"/>
        </w:rPr>
        <w:t>Urz. UE L 3 z 06.01.2016, str. 16)</w:t>
      </w:r>
      <w:r>
        <w:rPr>
          <w:rFonts w:ascii="Arial" w:eastAsia="Times New Roman" w:hAnsi="Arial" w:cs="Arial"/>
          <w:color w:val="222222"/>
          <w:sz w:val="18"/>
          <w:szCs w:val="18"/>
          <w:lang w:eastAsia="pl-PL"/>
        </w:rPr>
        <w:t xml:space="preserve">. </w:t>
      </w:r>
      <w:r w:rsidRPr="00252230">
        <w:rPr>
          <w:rFonts w:ascii="Arial" w:eastAsia="Times New Roman" w:hAnsi="Arial" w:cs="Arial"/>
          <w:color w:val="222222"/>
          <w:sz w:val="18"/>
          <w:szCs w:val="18"/>
          <w:lang w:eastAsia="pl-PL"/>
        </w:rPr>
        <w:t>N</w:t>
      </w:r>
      <w:r>
        <w:rPr>
          <w:rFonts w:ascii="Arial" w:eastAsia="Times New Roman" w:hAnsi="Arial" w:cs="Arial"/>
          <w:color w:val="222222"/>
          <w:sz w:val="18"/>
          <w:szCs w:val="18"/>
          <w:lang w:eastAsia="pl-PL"/>
        </w:rPr>
        <w:t>iemniej jednak z uwagi na fakt</w:t>
      </w:r>
      <w:r w:rsidRPr="00252230">
        <w:rPr>
          <w:rFonts w:ascii="Arial" w:eastAsia="Times New Roman" w:hAnsi="Arial" w:cs="Arial"/>
          <w:color w:val="222222"/>
          <w:sz w:val="18"/>
          <w:szCs w:val="18"/>
          <w:lang w:eastAsia="pl-PL"/>
        </w:rPr>
        <w:t>, że</w:t>
      </w:r>
      <w:r>
        <w:rPr>
          <w:rFonts w:ascii="Arial" w:eastAsia="Times New Roman" w:hAnsi="Arial" w:cs="Arial"/>
          <w:color w:val="222222"/>
          <w:sz w:val="18"/>
          <w:szCs w:val="18"/>
          <w:lang w:eastAsia="pl-PL"/>
        </w:rPr>
        <w:t xml:space="preserve"> standardowy</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formularz JEDZ </w:t>
      </w:r>
      <w:r w:rsidRPr="00252230">
        <w:rPr>
          <w:rFonts w:ascii="Arial" w:eastAsia="Times New Roman" w:hAnsi="Arial" w:cs="Arial"/>
          <w:color w:val="222222"/>
          <w:sz w:val="18"/>
          <w:szCs w:val="18"/>
          <w:lang w:eastAsia="pl-PL"/>
        </w:rPr>
        <w:t>nie obejmuje swoim zakresem podstaw wykluczenia, o których mowa w art. 5k rozporządzenia 833/2014 w brzmieniu nadanym rozporządzeniem 2022/576</w:t>
      </w:r>
      <w:r>
        <w:rPr>
          <w:rFonts w:ascii="Arial" w:eastAsia="Times New Roman" w:hAnsi="Arial" w:cs="Arial"/>
          <w:color w:val="222222"/>
          <w:sz w:val="18"/>
          <w:szCs w:val="18"/>
          <w:lang w:eastAsia="pl-PL"/>
        </w:rPr>
        <w:t>,</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zamawiający powinien wymagać takiego oświadczenia w dokumentach zamówienia, a </w:t>
      </w:r>
      <w:r w:rsidRPr="00252230">
        <w:rPr>
          <w:rFonts w:ascii="Arial" w:eastAsia="Times New Roman" w:hAnsi="Arial" w:cs="Arial"/>
          <w:color w:val="222222"/>
          <w:sz w:val="18"/>
          <w:szCs w:val="18"/>
          <w:lang w:eastAsia="pl-PL"/>
        </w:rPr>
        <w:t xml:space="preserve">wykonawca </w:t>
      </w:r>
      <w:r>
        <w:rPr>
          <w:rFonts w:ascii="Arial" w:eastAsia="Times New Roman" w:hAnsi="Arial" w:cs="Arial"/>
          <w:color w:val="222222"/>
          <w:sz w:val="18"/>
          <w:szCs w:val="18"/>
          <w:lang w:eastAsia="pl-PL"/>
        </w:rPr>
        <w:t>powinien złożyć takie oświadczenie zgodnie z wymaganiami zamawiającego.</w:t>
      </w:r>
      <w:r w:rsidRPr="00252230">
        <w:rPr>
          <w:rFonts w:ascii="Arial" w:eastAsia="Times New Roman" w:hAnsi="Arial" w:cs="Arial"/>
          <w:color w:val="222222"/>
          <w:sz w:val="18"/>
          <w:szCs w:val="18"/>
          <w:lang w:eastAsia="pl-PL"/>
        </w:rPr>
        <w:t xml:space="preserve"> </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252230">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w:t>
      </w:r>
      <w:r>
        <w:rPr>
          <w:rFonts w:ascii="Arial" w:eastAsia="Times New Roman" w:hAnsi="Arial" w:cs="Arial"/>
          <w:color w:val="222222"/>
          <w:sz w:val="18"/>
          <w:szCs w:val="18"/>
          <w:lang w:eastAsia="pl-PL"/>
        </w:rPr>
        <w:t>ach technicznych lub zawodowych</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lub sytuacji finansowej lub ekonomicznej </w:t>
      </w:r>
      <w:r w:rsidRPr="00252230">
        <w:rPr>
          <w:rFonts w:ascii="Arial" w:eastAsia="Times New Roman" w:hAnsi="Arial" w:cs="Arial"/>
          <w:color w:val="222222"/>
          <w:sz w:val="18"/>
          <w:szCs w:val="18"/>
          <w:lang w:eastAsia="pl-PL"/>
        </w:rPr>
        <w:t>wykonawca polega – wskazania, czy wykonawca polega na zdolności tych podmiotów w zakresie odpowiadającym ponad 10% wartości zamówienia.</w:t>
      </w:r>
    </w:p>
    <w:p w:rsidR="00E05B77" w:rsidRPr="00325FD5"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7067F9">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aktualizacji stosownych oświadczeń w przypadku wszelkich zmian w tym zakresie</w:t>
      </w:r>
      <w:r w:rsidRPr="00325FD5">
        <w:rPr>
          <w:rFonts w:ascii="Arial" w:eastAsia="Times New Roman" w:hAnsi="Arial" w:cs="Arial"/>
          <w:color w:val="222222"/>
          <w:sz w:val="18"/>
          <w:szCs w:val="18"/>
          <w:lang w:eastAsia="pl-PL"/>
        </w:rPr>
        <w:t>.</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o niepodleganiu wykluczenia z postępowania na podstawie art. 7 ust. 1 </w:t>
      </w:r>
      <w:r w:rsidRPr="00D32672">
        <w:rPr>
          <w:rFonts w:ascii="Arial" w:hAnsi="Arial" w:cs="Arial"/>
          <w:b/>
          <w:color w:val="000000" w:themeColor="text1"/>
          <w:sz w:val="18"/>
          <w:szCs w:val="18"/>
        </w:rPr>
        <w:t xml:space="preserve">ustawy </w:t>
      </w:r>
      <w:r w:rsidRPr="00D32672">
        <w:rPr>
          <w:rStyle w:val="Uwydatnienie"/>
          <w:rFonts w:ascii="Arial" w:hAnsi="Arial" w:cs="Arial"/>
          <w:b/>
          <w:color w:val="000000" w:themeColor="text1"/>
          <w:sz w:val="18"/>
          <w:szCs w:val="18"/>
        </w:rPr>
        <w:t>o szczególnych rozwiązaniach w zakresie przeciwdziałania wspieraniu agresji na Ukrainę oraz służących ochronie bezpieczeństwa narodowego</w:t>
      </w:r>
      <w:r w:rsidRPr="00D32672">
        <w:rPr>
          <w:rFonts w:ascii="Arial" w:hAnsi="Arial" w:cs="Arial"/>
          <w:color w:val="000000" w:themeColor="text1"/>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w:t>
      </w:r>
      <w:r w:rsidRPr="00A21AF8">
        <w:rPr>
          <w:rFonts w:ascii="Arial" w:eastAsia="Times New Roman" w:hAnsi="Arial" w:cs="Arial"/>
          <w:color w:val="222222"/>
          <w:sz w:val="18"/>
          <w:szCs w:val="18"/>
          <w:lang w:eastAsia="pl-PL"/>
        </w:rPr>
        <w:t>odrębne oświadczenie</w:t>
      </w:r>
      <w:r>
        <w:rPr>
          <w:rFonts w:ascii="Arial" w:eastAsia="Times New Roman" w:hAnsi="Arial" w:cs="Arial"/>
          <w:color w:val="222222"/>
          <w:sz w:val="18"/>
          <w:szCs w:val="18"/>
          <w:lang w:eastAsia="pl-PL"/>
        </w:rPr>
        <w:t xml:space="preserve"> dotyczące</w:t>
      </w:r>
      <w:r w:rsidRPr="00A21AF8">
        <w:rPr>
          <w:rFonts w:ascii="Arial" w:eastAsia="Times New Roman" w:hAnsi="Arial" w:cs="Arial"/>
          <w:color w:val="222222"/>
          <w:sz w:val="18"/>
          <w:szCs w:val="18"/>
          <w:lang w:eastAsia="pl-PL"/>
        </w:rPr>
        <w:t xml:space="preserve"> podstaw wykluczenia </w:t>
      </w:r>
      <w:r>
        <w:rPr>
          <w:rFonts w:ascii="Arial" w:eastAsia="Times New Roman" w:hAnsi="Arial" w:cs="Arial"/>
          <w:color w:val="222222"/>
          <w:sz w:val="18"/>
          <w:szCs w:val="18"/>
          <w:lang w:eastAsia="pl-PL"/>
        </w:rPr>
        <w:t>z</w:t>
      </w:r>
      <w:r w:rsidRPr="00A21AF8">
        <w:rPr>
          <w:rFonts w:ascii="Arial" w:eastAsia="Times New Roman" w:hAnsi="Arial" w:cs="Arial"/>
          <w:color w:val="222222"/>
          <w:sz w:val="18"/>
          <w:szCs w:val="18"/>
          <w:lang w:eastAsia="pl-PL"/>
        </w:rPr>
        <w:t xml:space="preserve"> art. 7 ust. 1 ustawy o szczególnych rozwiązaniach w zakresie przeciwdziałania wspieraniu agresji na Ukrainę oraz służących ochronie bezpieczeństwa narodowego.</w:t>
      </w:r>
    </w:p>
    <w:p w:rsidR="00E05B77" w:rsidRPr="00BE3A82"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17" w:history="1">
        <w:r w:rsidRPr="00C74380">
          <w:rPr>
            <w:rStyle w:val="Hipercze"/>
            <w:rFonts w:ascii="Arial" w:hAnsi="Arial" w:cs="Arial"/>
          </w:rPr>
          <w:t>https://www.uzp.gov.pl/ukraina/komunikaty/ogolnounijny-zakaz-udzialu-rosyjskich-wykonawcow-w-zamowieniach-publicznych-i-koncesjach2</w:t>
        </w:r>
      </w:hyperlink>
      <w:r w:rsidRPr="00BE3A82">
        <w:rPr>
          <w:rFonts w:ascii="Arial" w:hAnsi="Arial" w:cs="Arial"/>
          <w:sz w:val="18"/>
          <w:szCs w:val="18"/>
        </w:rPr>
        <w:t xml:space="preserve"> </w:t>
      </w:r>
      <w:r>
        <w:rPr>
          <w:rFonts w:ascii="Arial" w:hAnsi="Arial" w:cs="Arial"/>
          <w:sz w:val="18"/>
          <w:szCs w:val="18"/>
        </w:rPr>
        <w:t xml:space="preserve">oraz </w:t>
      </w:r>
      <w:hyperlink r:id="rId18" w:history="1">
        <w:r w:rsidRPr="007B5B0E">
          <w:rPr>
            <w:rStyle w:val="Hipercze"/>
            <w:rFonts w:ascii="Arial" w:hAnsi="Arial" w:cs="Arial"/>
          </w:rPr>
          <w:t>https://www.uzp.gov.pl/ukraina/komunikaty/nowe-podstawy-wykluczenia-z-postepowania-lub-konkursu-oraz-kara-pieniezna-jako-sankcje-w-celu-przeciwdzialania-wspieraniu-agresji-federacji-rosyjskiej-na-ukraine</w:t>
        </w:r>
      </w:hyperlink>
      <w:r w:rsidRPr="00BE3A82">
        <w:rPr>
          <w:rFonts w:ascii="Arial" w:hAnsi="Arial" w:cs="Arial"/>
          <w:sz w:val="18"/>
          <w:szCs w:val="18"/>
        </w:rPr>
        <w:t xml:space="preserve"> Pytania i odpowiedzi dotyczące</w:t>
      </w:r>
      <w:r>
        <w:rPr>
          <w:rFonts w:ascii="Arial" w:hAnsi="Arial" w:cs="Arial"/>
          <w:sz w:val="18"/>
          <w:szCs w:val="18"/>
        </w:rPr>
        <w:t xml:space="preserve"> ww. </w:t>
      </w:r>
      <w:r w:rsidRPr="00BE3A82">
        <w:rPr>
          <w:rFonts w:ascii="Arial" w:hAnsi="Arial" w:cs="Arial"/>
          <w:sz w:val="18"/>
          <w:szCs w:val="18"/>
        </w:rPr>
        <w:t xml:space="preserve">podstaw wykluczenia dostępne są pod adresem: </w:t>
      </w:r>
      <w:hyperlink r:id="rId19" w:history="1">
        <w:r w:rsidRPr="00BE3A82">
          <w:rPr>
            <w:rStyle w:val="Hipercze"/>
            <w:rFonts w:ascii="Arial" w:hAnsi="Arial" w:cs="Arial"/>
          </w:rPr>
          <w:t>https://www.uzp.gov.pl/ukraina/pytania-i-odpowiedzi</w:t>
        </w:r>
      </w:hyperlink>
    </w:p>
    <w:p w:rsidR="00E05B77" w:rsidRPr="00C30F5F"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Pr>
          <w:rFonts w:ascii="Arial" w:hAnsi="Arial" w:cs="Arial"/>
          <w:bCs/>
          <w:sz w:val="18"/>
          <w:szCs w:val="18"/>
        </w:rPr>
        <w:t>Stan prawny na dzień: 06</w:t>
      </w:r>
      <w:r w:rsidRPr="00D82B9E">
        <w:rPr>
          <w:rFonts w:ascii="Arial" w:hAnsi="Arial" w:cs="Arial"/>
          <w:bCs/>
          <w:sz w:val="18"/>
          <w:szCs w:val="18"/>
        </w:rPr>
        <w:t xml:space="preserve">.05.2022 r. </w:t>
      </w: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r>
        <w:rPr>
          <w:rFonts w:ascii="Arial" w:hAnsi="Arial" w:cs="Arial"/>
          <w:b/>
          <w:sz w:val="20"/>
          <w:szCs w:val="20"/>
        </w:rPr>
        <w:lastRenderedPageBreak/>
        <w:t>Zamawiający:</w:t>
      </w:r>
    </w:p>
    <w:p w:rsidR="00E05B77" w:rsidRDefault="00E05B77" w:rsidP="00E05B77">
      <w:pPr>
        <w:spacing w:after="0" w:line="480" w:lineRule="auto"/>
        <w:ind w:left="5954"/>
        <w:rPr>
          <w:rFonts w:ascii="Arial" w:hAnsi="Arial" w:cs="Arial"/>
          <w:sz w:val="20"/>
          <w:szCs w:val="20"/>
        </w:rPr>
      </w:pPr>
      <w:r>
        <w:rPr>
          <w:rFonts w:ascii="Arial" w:hAnsi="Arial" w:cs="Arial"/>
          <w:sz w:val="20"/>
          <w:szCs w:val="20"/>
        </w:rPr>
        <w:t>………………………………………………………………………………</w:t>
      </w:r>
    </w:p>
    <w:p w:rsidR="00E05B77" w:rsidRDefault="00E05B77" w:rsidP="00E05B77">
      <w:pPr>
        <w:ind w:left="5954"/>
        <w:jc w:val="center"/>
        <w:rPr>
          <w:rFonts w:ascii="Arial" w:hAnsi="Arial" w:cs="Arial"/>
          <w:i/>
          <w:sz w:val="16"/>
          <w:szCs w:val="16"/>
        </w:rPr>
      </w:pPr>
      <w:r>
        <w:rPr>
          <w:rFonts w:ascii="Arial" w:hAnsi="Arial" w:cs="Arial"/>
          <w:i/>
          <w:sz w:val="16"/>
          <w:szCs w:val="16"/>
        </w:rPr>
        <w:t>(pełna nazwa/firma, adres)</w:t>
      </w:r>
    </w:p>
    <w:p w:rsidR="00E05B77" w:rsidRDefault="00E05B77" w:rsidP="00E05B77">
      <w:pPr>
        <w:spacing w:after="0"/>
        <w:rPr>
          <w:rFonts w:ascii="Arial" w:hAnsi="Arial" w:cs="Arial"/>
          <w:b/>
          <w:sz w:val="20"/>
          <w:szCs w:val="20"/>
        </w:rPr>
      </w:pPr>
      <w:r>
        <w:rPr>
          <w:rFonts w:ascii="Arial" w:hAnsi="Arial" w:cs="Arial"/>
          <w:b/>
          <w:sz w:val="20"/>
          <w:szCs w:val="20"/>
        </w:rPr>
        <w:t>Wykonawca:</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Default="00E05B77" w:rsidP="00E05B77">
      <w:pPr>
        <w:ind w:right="5953"/>
        <w:rPr>
          <w:rFonts w:ascii="Arial" w:hAnsi="Arial" w:cs="Arial"/>
          <w:i/>
          <w:sz w:val="16"/>
          <w:szCs w:val="16"/>
        </w:rPr>
      </w:pPr>
      <w:r>
        <w:rPr>
          <w:rFonts w:ascii="Arial" w:hAnsi="Arial" w:cs="Arial"/>
          <w:i/>
          <w:sz w:val="16"/>
          <w:szCs w:val="16"/>
        </w:rPr>
        <w:t>(pełna nazwa/firma, adres, w zależności od podmiotu: NIP/PESEL, KRS/CEiDG)</w:t>
      </w:r>
    </w:p>
    <w:p w:rsidR="00E05B77" w:rsidRDefault="00E05B77" w:rsidP="00E05B77">
      <w:pPr>
        <w:spacing w:after="0"/>
        <w:rPr>
          <w:rFonts w:ascii="Arial" w:hAnsi="Arial" w:cs="Arial"/>
          <w:sz w:val="20"/>
          <w:szCs w:val="20"/>
          <w:u w:val="single"/>
        </w:rPr>
      </w:pPr>
      <w:r>
        <w:rPr>
          <w:rFonts w:ascii="Arial" w:hAnsi="Arial" w:cs="Arial"/>
          <w:sz w:val="20"/>
          <w:szCs w:val="20"/>
          <w:u w:val="single"/>
        </w:rPr>
        <w:t>reprezentowany przez:</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Pr="0012169A" w:rsidRDefault="00E05B77" w:rsidP="00E05B77">
      <w:pPr>
        <w:spacing w:after="0"/>
        <w:ind w:right="5953"/>
        <w:rPr>
          <w:rFonts w:ascii="Arial" w:hAnsi="Arial" w:cs="Arial"/>
          <w:i/>
          <w:sz w:val="16"/>
          <w:szCs w:val="16"/>
        </w:rPr>
      </w:pPr>
      <w:r>
        <w:rPr>
          <w:rFonts w:ascii="Arial" w:hAnsi="Arial" w:cs="Arial"/>
          <w:i/>
          <w:sz w:val="16"/>
          <w:szCs w:val="16"/>
        </w:rPr>
        <w:t>(imię, nazwisko, stanowisko/podstawa do reprezentacji)</w:t>
      </w:r>
    </w:p>
    <w:p w:rsidR="00E05B77" w:rsidRDefault="00E05B77" w:rsidP="00E05B77">
      <w:pPr>
        <w:spacing w:after="0"/>
        <w:rPr>
          <w:rFonts w:ascii="Arial" w:hAnsi="Arial" w:cs="Arial"/>
          <w:b/>
          <w:sz w:val="20"/>
          <w:szCs w:val="20"/>
        </w:rPr>
      </w:pPr>
    </w:p>
    <w:p w:rsidR="00E05B77" w:rsidRDefault="00E05B77" w:rsidP="00E05B77">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E05B77" w:rsidRPr="00710B9D" w:rsidRDefault="00E05B77" w:rsidP="00E05B77">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E05B77" w:rsidRDefault="00E05B77" w:rsidP="00E05B77">
      <w:pPr>
        <w:spacing w:before="120"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E05B77" w:rsidRPr="0012169A" w:rsidRDefault="00E05B77" w:rsidP="00E05B77">
      <w:pPr>
        <w:tabs>
          <w:tab w:val="left" w:pos="0"/>
        </w:tabs>
        <w:ind w:left="-426"/>
        <w:jc w:val="both"/>
        <w:rPr>
          <w:rFonts w:ascii="Times New Roman" w:eastAsia="Times New Roman" w:hAnsi="Times New Roman" w:cs="Times New Roman"/>
          <w:b/>
          <w:bCs/>
          <w:lang w:eastAsia="pl-PL"/>
        </w:rPr>
      </w:pPr>
      <w:r w:rsidRPr="0012169A">
        <w:rPr>
          <w:rFonts w:ascii="Times New Roman" w:eastAsia="Times New Roman" w:hAnsi="Times New Roman" w:cs="Times New Roman"/>
          <w:bCs/>
          <w:lang w:eastAsia="pl-PL"/>
        </w:rPr>
        <w:t xml:space="preserve">Na potrzeby postępowania o udzielenie zamówienia publicznego pn. </w:t>
      </w:r>
      <w:r w:rsidRPr="0012169A">
        <w:rPr>
          <w:rFonts w:ascii="Times New Roman" w:eastAsia="Times New Roman" w:hAnsi="Times New Roman" w:cs="Times New Roman"/>
          <w:b/>
          <w:bCs/>
          <w:lang w:eastAsia="pl-PL"/>
        </w:rPr>
        <w:t>"</w:t>
      </w:r>
      <w:r w:rsidR="0023290B" w:rsidRPr="0023290B">
        <w:rPr>
          <w:rFonts w:ascii="Palatino Linotype" w:eastAsia="Times New Roman" w:hAnsi="Palatino Linotype" w:cs="Palatino Linotype"/>
          <w:b/>
          <w:bCs/>
          <w:color w:val="000000"/>
          <w:lang w:eastAsia="pl-PL"/>
        </w:rPr>
        <w:t xml:space="preserve"> </w:t>
      </w:r>
      <w:r w:rsidR="0023290B" w:rsidRPr="0023290B">
        <w:rPr>
          <w:rFonts w:ascii="Times New Roman" w:eastAsia="Times New Roman" w:hAnsi="Times New Roman" w:cs="Times New Roman"/>
          <w:b/>
          <w:bCs/>
          <w:lang w:eastAsia="pl-PL"/>
        </w:rPr>
        <w:t>Dostawa  sp</w:t>
      </w:r>
      <w:r w:rsidR="00086C0B">
        <w:rPr>
          <w:rFonts w:ascii="Times New Roman" w:eastAsia="Times New Roman" w:hAnsi="Times New Roman" w:cs="Times New Roman"/>
          <w:b/>
          <w:bCs/>
          <w:lang w:eastAsia="pl-PL"/>
        </w:rPr>
        <w:t>rzętu komputerowego i oprogramowania</w:t>
      </w:r>
      <w:r w:rsidR="0023290B" w:rsidRPr="0023290B">
        <w:rPr>
          <w:rFonts w:ascii="Times New Roman" w:eastAsia="Times New Roman" w:hAnsi="Times New Roman" w:cs="Times New Roman"/>
          <w:b/>
          <w:bCs/>
          <w:lang w:eastAsia="pl-PL"/>
        </w:rPr>
        <w:t xml:space="preserve"> dla Uniwersytetu Jana Kocha</w:t>
      </w:r>
      <w:r w:rsidR="004E5960">
        <w:rPr>
          <w:rFonts w:ascii="Times New Roman" w:eastAsia="Times New Roman" w:hAnsi="Times New Roman" w:cs="Times New Roman"/>
          <w:b/>
          <w:bCs/>
          <w:lang w:eastAsia="pl-PL"/>
        </w:rPr>
        <w:t>nowskiego w Kielcach ADP.2301.105</w:t>
      </w:r>
      <w:r w:rsidR="0023290B">
        <w:rPr>
          <w:rFonts w:ascii="Times New Roman" w:eastAsia="Times New Roman" w:hAnsi="Times New Roman" w:cs="Times New Roman"/>
          <w:b/>
          <w:bCs/>
          <w:lang w:eastAsia="pl-PL"/>
        </w:rPr>
        <w:t>.2022</w:t>
      </w:r>
      <w:r w:rsidRPr="0012169A">
        <w:rPr>
          <w:rFonts w:ascii="Times New Roman" w:eastAsia="Times New Roman" w:hAnsi="Times New Roman" w:cs="Times New Roman"/>
          <w:b/>
          <w:bCs/>
          <w:lang w:eastAsia="pl-PL"/>
        </w:rPr>
        <w:t xml:space="preserve">” </w:t>
      </w:r>
      <w:r w:rsidRPr="0012169A">
        <w:rPr>
          <w:rFonts w:ascii="Times New Roman" w:eastAsia="Times New Roman" w:hAnsi="Times New Roman" w:cs="Times New Roman"/>
          <w:bCs/>
          <w:lang w:eastAsia="pl-PL"/>
        </w:rPr>
        <w:t xml:space="preserve">prowadzonego przez Uniwersytet Jana Kochanowskiego w Kielcach </w:t>
      </w:r>
      <w:r w:rsidRPr="0012169A">
        <w:rPr>
          <w:rFonts w:ascii="Times New Roman" w:eastAsia="Times New Roman" w:hAnsi="Times New Roman" w:cs="Times New Roman"/>
          <w:lang w:eastAsia="pl-PL"/>
        </w:rPr>
        <w:t>ul. Żeromskiego 5; 25-369 Kielce oświadczam, co następuje:</w:t>
      </w:r>
    </w:p>
    <w:p w:rsidR="00E05B77" w:rsidRDefault="00E05B77" w:rsidP="00E05B77">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rsidR="00E05B77" w:rsidRPr="0084509A" w:rsidRDefault="00E05B77" w:rsidP="00595392">
      <w:pPr>
        <w:pStyle w:val="Akapitzlist"/>
        <w:numPr>
          <w:ilvl w:val="0"/>
          <w:numId w:val="19"/>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2"/>
      </w:r>
    </w:p>
    <w:p w:rsidR="00E05B77" w:rsidRPr="007F3CFE" w:rsidRDefault="00E05B77" w:rsidP="00595392">
      <w:pPr>
        <w:pStyle w:val="NormalnyWeb"/>
        <w:numPr>
          <w:ilvl w:val="0"/>
          <w:numId w:val="19"/>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3"/>
      </w:r>
    </w:p>
    <w:p w:rsidR="00E05B77" w:rsidRPr="00B15FD3" w:rsidRDefault="00E05B77" w:rsidP="00E05B77">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E05B77" w:rsidRPr="00F90528" w:rsidRDefault="00E05B77" w:rsidP="00E05B77">
      <w:pPr>
        <w:spacing w:after="120" w:line="360" w:lineRule="auto"/>
        <w:jc w:val="both"/>
        <w:rPr>
          <w:rFonts w:ascii="Arial" w:hAnsi="Arial" w:cs="Arial"/>
          <w:sz w:val="20"/>
          <w:szCs w:val="20"/>
        </w:rPr>
      </w:pPr>
      <w:bookmarkStart w:id="18"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8"/>
    </w:p>
    <w:p w:rsidR="00E05B77" w:rsidRPr="00DE447D" w:rsidRDefault="00E05B77" w:rsidP="00E05B77">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19" w:name="_Hlk99005462"/>
      <w:r w:rsidRPr="009C7756">
        <w:rPr>
          <w:rFonts w:ascii="Arial" w:hAnsi="Arial" w:cs="Arial"/>
          <w:i/>
          <w:sz w:val="16"/>
          <w:szCs w:val="16"/>
        </w:rPr>
        <w:t xml:space="preserve">(wskazać </w:t>
      </w:r>
      <w:bookmarkEnd w:id="1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20"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20"/>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pacing w:after="0" w:line="360" w:lineRule="auto"/>
        <w:ind w:left="5664" w:firstLine="708"/>
        <w:jc w:val="both"/>
        <w:rPr>
          <w:rFonts w:ascii="Arial" w:hAnsi="Arial" w:cs="Arial"/>
          <w:i/>
          <w:sz w:val="16"/>
          <w:szCs w:val="16"/>
        </w:rPr>
      </w:pPr>
    </w:p>
    <w:p w:rsidR="00E05B77" w:rsidRDefault="00E05B77" w:rsidP="00E05B77">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rsidR="00E05B77" w:rsidRDefault="00E05B77" w:rsidP="00E05B77">
      <w:pPr>
        <w:spacing w:after="0" w:line="360" w:lineRule="auto"/>
        <w:jc w:val="both"/>
        <w:rPr>
          <w:rFonts w:ascii="Arial" w:hAnsi="Arial" w:cs="Arial"/>
          <w:b/>
        </w:rPr>
      </w:pPr>
    </w:p>
    <w:p w:rsidR="00E05B77" w:rsidRDefault="00E05B77" w:rsidP="00E05B77">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05B77" w:rsidRDefault="00E05B77" w:rsidP="00E05B77">
      <w:pPr>
        <w:spacing w:after="0" w:line="360" w:lineRule="auto"/>
        <w:jc w:val="both"/>
        <w:rPr>
          <w:rFonts w:ascii="Arial" w:hAnsi="Arial" w:cs="Arial"/>
          <w:sz w:val="20"/>
          <w:szCs w:val="20"/>
        </w:rPr>
      </w:pPr>
    </w:p>
    <w:p w:rsidR="00E05B77" w:rsidRPr="00E44F37" w:rsidRDefault="00E05B77" w:rsidP="00E05B77">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E05B77" w:rsidRDefault="00E05B77" w:rsidP="00E05B77">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Pr="00AA336E" w:rsidRDefault="00E05B77" w:rsidP="00E05B77">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22DCF" w:rsidRDefault="00E05B77" w:rsidP="00E05B77">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Default="00E05B77" w:rsidP="00E05B77">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A336E" w:rsidRDefault="00E05B77" w:rsidP="00E05B77">
      <w:pPr>
        <w:spacing w:after="0" w:line="360" w:lineRule="auto"/>
        <w:jc w:val="both"/>
        <w:rPr>
          <w:rFonts w:ascii="Arial" w:hAnsi="Arial" w:cs="Arial"/>
          <w:sz w:val="21"/>
          <w:szCs w:val="21"/>
        </w:rPr>
      </w:pPr>
    </w:p>
    <w:p w:rsidR="00E05B77" w:rsidRDefault="00E05B77" w:rsidP="00E05B77">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E05B77" w:rsidRPr="0012169A" w:rsidRDefault="00E05B77" w:rsidP="00E05B7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21"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21"/>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
          <w:bCs/>
          <w:sz w:val="18"/>
          <w:szCs w:val="18"/>
        </w:rPr>
        <w:lastRenderedPageBreak/>
        <w:t>wzór oświadczenia podmiotu udostępniającego zasoby, składanych na podstawie art. 125 ust. 5 ustawy z dnia 11 września 2019 r</w:t>
      </w:r>
      <w:r w:rsidRPr="00E05B77">
        <w:rPr>
          <w:rFonts w:ascii="Arial" w:eastAsia="Calibri" w:hAnsi="Arial" w:cs="Arial"/>
          <w:bCs/>
          <w:sz w:val="18"/>
          <w:szCs w:val="18"/>
        </w:rPr>
        <w:t xml:space="preserve">. </w:t>
      </w:r>
      <w:r w:rsidRPr="00E05B77">
        <w:rPr>
          <w:rFonts w:ascii="Arial" w:eastAsia="Calibri" w:hAnsi="Arial" w:cs="Arial"/>
          <w:bCs/>
          <w:i/>
          <w:iCs/>
          <w:sz w:val="18"/>
          <w:szCs w:val="18"/>
        </w:rPr>
        <w:t>Prawo zamówień publicznych</w:t>
      </w:r>
      <w:r w:rsidRPr="00E05B77">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color w:val="222222"/>
          <w:sz w:val="18"/>
          <w:szCs w:val="18"/>
        </w:rPr>
        <w:t xml:space="preserv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color w:val="222222"/>
          <w:sz w:val="18"/>
          <w:szCs w:val="18"/>
        </w:rPr>
        <w:t xml:space="preserve">Zgodnie z treścią ww. przepisu, </w:t>
      </w:r>
      <w:r w:rsidRPr="00E05B77">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E05B77">
        <w:rPr>
          <w:rFonts w:ascii="Arial" w:eastAsia="Times New Roman" w:hAnsi="Arial" w:cs="Arial"/>
          <w:color w:val="222222"/>
          <w:sz w:val="18"/>
          <w:szCs w:val="18"/>
          <w:lang w:eastAsia="pl-PL"/>
        </w:rPr>
        <w:t xml:space="preserve">, tj. </w:t>
      </w:r>
      <w:r w:rsidRPr="00E05B77">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E05B77">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B77">
        <w:rPr>
          <w:rFonts w:ascii="Arial" w:eastAsia="Times New Roman" w:hAnsi="Arial" w:cs="Arial"/>
          <w:bCs/>
          <w:color w:val="222222"/>
          <w:sz w:val="18"/>
          <w:szCs w:val="18"/>
          <w:lang w:eastAsia="pl-PL"/>
        </w:rPr>
        <w:t>Parlamentu Europejskiego i Rady 2014/25/UE z dnia 26 lutego 2014 r. w sprawie udzielania zamówień</w:t>
      </w:r>
      <w:r w:rsidRPr="00E05B77">
        <w:rPr>
          <w:rFonts w:ascii="Arial" w:eastAsia="Times New Roman" w:hAnsi="Arial" w:cs="Arial"/>
          <w:color w:val="222222"/>
          <w:sz w:val="18"/>
          <w:szCs w:val="18"/>
          <w:lang w:eastAsia="pl-PL"/>
        </w:rPr>
        <w:t xml:space="preserve"> </w:t>
      </w:r>
      <w:r w:rsidRPr="00E05B77">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E05B77">
        <w:rPr>
          <w:rFonts w:ascii="Arial" w:eastAsia="Times New Roman" w:hAnsi="Arial" w:cs="Arial"/>
          <w:color w:val="222222"/>
          <w:sz w:val="18"/>
          <w:szCs w:val="18"/>
          <w:lang w:eastAsia="pl-PL"/>
        </w:rPr>
        <w:t xml:space="preserve"> (dalej jako: dyrektywa 2014/25/UE), oraz </w:t>
      </w:r>
      <w:r w:rsidRPr="00E05B77">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B77">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B77">
        <w:rPr>
          <w:rFonts w:ascii="Arial" w:eastAsia="Times New Roman" w:hAnsi="Arial" w:cs="Arial"/>
          <w:b/>
          <w:bCs/>
          <w:color w:val="222222"/>
          <w:sz w:val="18"/>
          <w:szCs w:val="18"/>
          <w:lang w:eastAsia="pl-PL"/>
        </w:rPr>
        <w:t>na rzecz lub z udziałem:</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b/>
          <w:bCs/>
          <w:color w:val="222222"/>
          <w:sz w:val="18"/>
          <w:szCs w:val="18"/>
        </w:rPr>
        <w:t xml:space="preserve">2) </w:t>
      </w:r>
      <w:r w:rsidRPr="00E05B77">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 xml:space="preserve">W myśl art. 125 ust. 2 ustawy Pzp </w:t>
      </w:r>
      <w:r w:rsidRPr="00E05B77">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E05B77">
        <w:rPr>
          <w:rFonts w:ascii="Arial" w:eastAsia="Times New Roman" w:hAnsi="Arial" w:cs="Arial"/>
          <w:color w:val="222222"/>
          <w:sz w:val="18"/>
          <w:szCs w:val="18"/>
          <w:lang w:eastAsia="pl-PL"/>
        </w:rPr>
        <w:t xml:space="preserve">Jednolitego Europejskiego Dokument Zamówienia (JEDZ), </w:t>
      </w:r>
      <w:r w:rsidRPr="00E05B77">
        <w:rPr>
          <w:rFonts w:ascii="Arial" w:eastAsia="Calibri"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E05B77">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 xml:space="preserve">Treść dokumentu uwzględnia również oświadczenie dotyczące wykluczenia z postępowania na podstawie art. 7 ust. 1 </w:t>
      </w:r>
      <w:r w:rsidRPr="00E05B77">
        <w:rPr>
          <w:rFonts w:ascii="Arial" w:eastAsia="Calibri" w:hAnsi="Arial" w:cs="Arial"/>
          <w:b/>
          <w:color w:val="000000"/>
          <w:sz w:val="18"/>
          <w:szCs w:val="18"/>
        </w:rPr>
        <w:t xml:space="preserve">ustawy </w:t>
      </w:r>
      <w:r w:rsidRPr="00E05B77">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E05B77">
        <w:rPr>
          <w:rFonts w:ascii="Arial" w:eastAsia="Calibri" w:hAnsi="Arial" w:cs="Arial"/>
          <w:color w:val="000000"/>
          <w:sz w:val="18"/>
          <w:szCs w:val="18"/>
        </w:rPr>
        <w:t> </w:t>
      </w:r>
      <w:r w:rsidRPr="00E05B77">
        <w:rPr>
          <w:rFonts w:ascii="Arial" w:eastAsia="Calibri" w:hAnsi="Arial" w:cs="Arial"/>
          <w:color w:val="222222"/>
          <w:sz w:val="18"/>
          <w:szCs w:val="18"/>
        </w:rPr>
        <w:t xml:space="preserve">(Dz. U. z 2022 r., poz. 835, dalej jako: „ustawa”). Zgodnie z treścią ww. przepisu, </w:t>
      </w:r>
      <w:r w:rsidRPr="00E05B77">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color w:val="222222"/>
          <w:sz w:val="18"/>
          <w:szCs w:val="18"/>
        </w:rPr>
        <w:t xml:space="preserve">2) </w:t>
      </w:r>
      <w:r w:rsidRPr="00E05B77">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Calibri" w:hAnsi="Arial" w:cs="Arial"/>
          <w:sz w:val="18"/>
          <w:szCs w:val="18"/>
        </w:rPr>
        <w:t xml:space="preserve">Więcej informacji na temat art. 5k rozporządzenia 833/2014 w brzmieniu nadanym rozporządzeniem 2022/576 oraz ustawy </w:t>
      </w:r>
      <w:r w:rsidRPr="00E05B77">
        <w:rPr>
          <w:rFonts w:ascii="Arial" w:eastAsia="Calibri" w:hAnsi="Arial" w:cs="Arial"/>
          <w:i/>
          <w:iCs/>
          <w:sz w:val="18"/>
          <w:szCs w:val="18"/>
        </w:rPr>
        <w:t>o szczególnych rozwiązaniach w zakresie przeciwdziałania wspieraniu agresji na Ukrainę oraz służących ochronie bezpieczeństwa narodowego</w:t>
      </w:r>
      <w:r w:rsidRPr="00E05B77">
        <w:rPr>
          <w:rFonts w:ascii="Arial" w:eastAsia="Calibri" w:hAnsi="Arial" w:cs="Arial"/>
          <w:sz w:val="18"/>
          <w:szCs w:val="18"/>
        </w:rPr>
        <w:t xml:space="preserve"> znajduje się na stronie internetowej Urzędu Zamówień Publicznych, w zakładce „Ukraina”: </w:t>
      </w:r>
      <w:hyperlink r:id="rId20" w:history="1">
        <w:r w:rsidRPr="00E05B77">
          <w:rPr>
            <w:rFonts w:ascii="Arial" w:eastAsia="Calibri" w:hAnsi="Arial" w:cs="Arial"/>
            <w:color w:val="0563C1"/>
            <w:sz w:val="18"/>
            <w:szCs w:val="18"/>
            <w:u w:val="single"/>
          </w:rPr>
          <w:t>https://www.uzp.gov.pl/ukraina/komunikaty/ogolnounijny-zakaz-udzialu-rosyjskich-wykonawcow-w-zamowieniach-publicznych-i-koncesjach2</w:t>
        </w:r>
      </w:hyperlink>
      <w:r w:rsidRPr="00E05B77">
        <w:rPr>
          <w:rFonts w:ascii="Arial" w:eastAsia="Calibri" w:hAnsi="Arial" w:cs="Arial"/>
          <w:sz w:val="18"/>
          <w:szCs w:val="18"/>
        </w:rPr>
        <w:t xml:space="preserve"> oraz </w:t>
      </w:r>
      <w:hyperlink r:id="rId21" w:history="1">
        <w:r w:rsidRPr="00E05B77">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E05B77">
        <w:rPr>
          <w:rFonts w:ascii="Arial" w:eastAsia="Calibri" w:hAnsi="Arial" w:cs="Arial"/>
          <w:sz w:val="18"/>
          <w:szCs w:val="18"/>
        </w:rPr>
        <w:t xml:space="preserve"> Pytania i odpowiedzi dotyczące ww. podstaw wykluczenia dostępne są pod adresem: </w:t>
      </w:r>
      <w:hyperlink r:id="rId22" w:history="1">
        <w:r w:rsidRPr="00E05B77">
          <w:rPr>
            <w:rFonts w:ascii="Arial" w:eastAsia="Calibri" w:hAnsi="Arial" w:cs="Arial"/>
            <w:color w:val="0563C1"/>
            <w:sz w:val="18"/>
            <w:szCs w:val="18"/>
            <w:u w:val="single"/>
          </w:rPr>
          <w:t>https://www.uzp.gov.pl/ukraina/pytania-i-odpowiedzi</w:t>
        </w:r>
      </w:hyperlink>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E05B77">
        <w:rPr>
          <w:rFonts w:ascii="Arial" w:eastAsia="Calibri" w:hAnsi="Arial" w:cs="Arial"/>
          <w:bCs/>
          <w:sz w:val="18"/>
          <w:szCs w:val="18"/>
        </w:rPr>
        <w:t xml:space="preserve">Stan prawny na dzień: 06.05.2022 r. </w:t>
      </w: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r w:rsidRPr="00E05B77">
        <w:rPr>
          <w:rFonts w:ascii="Arial" w:eastAsia="Calibri" w:hAnsi="Arial" w:cs="Arial"/>
          <w:b/>
          <w:sz w:val="20"/>
          <w:szCs w:val="20"/>
        </w:rPr>
        <w:t>Zamawiający:</w:t>
      </w:r>
    </w:p>
    <w:p w:rsidR="00E05B77" w:rsidRPr="00E05B77" w:rsidRDefault="00E05B77" w:rsidP="00E05B77">
      <w:pPr>
        <w:spacing w:after="0" w:line="480" w:lineRule="auto"/>
        <w:ind w:lef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left="5954"/>
        <w:jc w:val="center"/>
        <w:rPr>
          <w:rFonts w:ascii="Arial" w:eastAsia="Calibri" w:hAnsi="Arial" w:cs="Arial"/>
          <w:i/>
          <w:sz w:val="16"/>
          <w:szCs w:val="16"/>
        </w:rPr>
      </w:pPr>
      <w:r w:rsidRPr="00E05B77">
        <w:rPr>
          <w:rFonts w:ascii="Arial" w:eastAsia="Calibri" w:hAnsi="Arial" w:cs="Arial"/>
          <w:i/>
          <w:sz w:val="16"/>
          <w:szCs w:val="16"/>
        </w:rPr>
        <w:t>(pełna nazwa/firma, adres)</w:t>
      </w:r>
    </w:p>
    <w:p w:rsidR="00E05B77" w:rsidRPr="00E05B77" w:rsidRDefault="00E05B77" w:rsidP="00E05B77">
      <w:pPr>
        <w:spacing w:after="0" w:line="256" w:lineRule="auto"/>
        <w:rPr>
          <w:rFonts w:ascii="Arial" w:eastAsia="Calibri" w:hAnsi="Arial" w:cs="Arial"/>
          <w:b/>
          <w:sz w:val="20"/>
          <w:szCs w:val="20"/>
        </w:rPr>
      </w:pPr>
      <w:r w:rsidRPr="00E05B77">
        <w:rPr>
          <w:rFonts w:ascii="Arial" w:eastAsia="Calibri" w:hAnsi="Arial" w:cs="Arial"/>
          <w:b/>
          <w:sz w:val="20"/>
          <w:szCs w:val="20"/>
        </w:rPr>
        <w:t>Podmiot udostępniający zasoby:</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right="5953"/>
        <w:rPr>
          <w:rFonts w:ascii="Arial" w:eastAsia="Calibri" w:hAnsi="Arial" w:cs="Arial"/>
          <w:i/>
          <w:sz w:val="16"/>
          <w:szCs w:val="16"/>
        </w:rPr>
      </w:pPr>
      <w:r w:rsidRPr="00E05B77">
        <w:rPr>
          <w:rFonts w:ascii="Arial" w:eastAsia="Calibri" w:hAnsi="Arial" w:cs="Arial"/>
          <w:i/>
          <w:sz w:val="16"/>
          <w:szCs w:val="16"/>
        </w:rPr>
        <w:t>(pełna nazwa/firma, adres, w zależności od podmiotu: NIP/PESEL, KRS/CEiDG)</w:t>
      </w:r>
    </w:p>
    <w:p w:rsidR="00E05B77" w:rsidRPr="00E05B77" w:rsidRDefault="00E05B77" w:rsidP="00E05B77">
      <w:pPr>
        <w:spacing w:after="0" w:line="256" w:lineRule="auto"/>
        <w:rPr>
          <w:rFonts w:ascii="Arial" w:eastAsia="Calibri" w:hAnsi="Arial" w:cs="Arial"/>
          <w:sz w:val="20"/>
          <w:szCs w:val="20"/>
          <w:u w:val="single"/>
        </w:rPr>
      </w:pPr>
      <w:r w:rsidRPr="00E05B77">
        <w:rPr>
          <w:rFonts w:ascii="Arial" w:eastAsia="Calibri" w:hAnsi="Arial" w:cs="Arial"/>
          <w:sz w:val="20"/>
          <w:szCs w:val="20"/>
          <w:u w:val="single"/>
        </w:rPr>
        <w:t>reprezentowany przez:</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0" w:line="256" w:lineRule="auto"/>
        <w:ind w:right="5953"/>
        <w:rPr>
          <w:rFonts w:ascii="Arial" w:eastAsia="Calibri" w:hAnsi="Arial" w:cs="Arial"/>
          <w:i/>
          <w:sz w:val="16"/>
          <w:szCs w:val="16"/>
        </w:rPr>
      </w:pPr>
      <w:r w:rsidRPr="00E05B77">
        <w:rPr>
          <w:rFonts w:ascii="Arial" w:eastAsia="Calibri" w:hAnsi="Arial" w:cs="Arial"/>
          <w:i/>
          <w:sz w:val="16"/>
          <w:szCs w:val="16"/>
        </w:rPr>
        <w:t>(imię, nazwisko, stanowisko/podstawa do reprezentacji)</w:t>
      </w:r>
    </w:p>
    <w:p w:rsidR="00E05B77" w:rsidRPr="00E05B77" w:rsidRDefault="00E05B77" w:rsidP="00E05B77">
      <w:pPr>
        <w:spacing w:after="0" w:line="256" w:lineRule="auto"/>
        <w:rPr>
          <w:rFonts w:ascii="Arial" w:eastAsia="Calibri" w:hAnsi="Arial" w:cs="Arial"/>
          <w:b/>
          <w:sz w:val="20"/>
          <w:szCs w:val="20"/>
        </w:rPr>
      </w:pPr>
    </w:p>
    <w:p w:rsidR="00E05B77" w:rsidRPr="00E05B77" w:rsidRDefault="00E05B77" w:rsidP="00E05B77">
      <w:pPr>
        <w:spacing w:after="120" w:line="360" w:lineRule="auto"/>
        <w:jc w:val="center"/>
        <w:rPr>
          <w:rFonts w:ascii="Arial" w:eastAsia="Calibri" w:hAnsi="Arial" w:cs="Arial"/>
          <w:b/>
          <w:u w:val="single"/>
        </w:rPr>
      </w:pPr>
      <w:r w:rsidRPr="00E05B77">
        <w:rPr>
          <w:rFonts w:ascii="Arial" w:eastAsia="Calibri" w:hAnsi="Arial" w:cs="Arial"/>
          <w:b/>
          <w:u w:val="single"/>
        </w:rPr>
        <w:t xml:space="preserve">Oświadczenia podmiotu udostępniającego zasoby </w:t>
      </w:r>
    </w:p>
    <w:p w:rsidR="00E05B77" w:rsidRPr="00E05B77" w:rsidRDefault="00E05B77" w:rsidP="00E05B77">
      <w:pPr>
        <w:spacing w:before="120" w:after="0" w:line="360" w:lineRule="auto"/>
        <w:jc w:val="center"/>
        <w:rPr>
          <w:rFonts w:ascii="Arial" w:eastAsia="Calibri" w:hAnsi="Arial" w:cs="Arial"/>
          <w:b/>
          <w:caps/>
          <w:sz w:val="20"/>
          <w:szCs w:val="20"/>
          <w:u w:val="single"/>
        </w:rPr>
      </w:pPr>
      <w:r w:rsidRPr="00E05B77">
        <w:rPr>
          <w:rFonts w:ascii="Arial" w:eastAsia="Calibri" w:hAnsi="Arial" w:cs="Arial"/>
          <w:b/>
          <w:sz w:val="20"/>
          <w:szCs w:val="20"/>
          <w:u w:val="single"/>
        </w:rPr>
        <w:t xml:space="preserve">DOTYCZĄCE PRZESŁANEK WYKLUCZENIA Z ART. 5K ROZPORZĄDZENIA 833/2014 ORAZ ART. 7 UST. 1 USTAWY </w:t>
      </w:r>
      <w:r w:rsidRPr="00E05B77">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E05B77" w:rsidRPr="00E05B77" w:rsidRDefault="00E05B77" w:rsidP="00E05B77">
      <w:pPr>
        <w:spacing w:before="120" w:after="0" w:line="360" w:lineRule="auto"/>
        <w:jc w:val="center"/>
        <w:rPr>
          <w:rFonts w:ascii="Arial" w:eastAsia="Calibri" w:hAnsi="Arial" w:cs="Arial"/>
          <w:b/>
          <w:sz w:val="21"/>
          <w:szCs w:val="21"/>
        </w:rPr>
      </w:pPr>
      <w:r w:rsidRPr="00E05B77">
        <w:rPr>
          <w:rFonts w:ascii="Arial" w:eastAsia="Calibri" w:hAnsi="Arial" w:cs="Arial"/>
          <w:b/>
          <w:sz w:val="21"/>
          <w:szCs w:val="21"/>
        </w:rPr>
        <w:t>składane na podstawie art. 125 ust. 5 ustawy Pzp</w:t>
      </w:r>
    </w:p>
    <w:p w:rsidR="00E05B77" w:rsidRPr="00E05B77" w:rsidRDefault="00E05B77" w:rsidP="00E05B77">
      <w:pPr>
        <w:tabs>
          <w:tab w:val="left" w:pos="0"/>
        </w:tabs>
        <w:ind w:left="-426"/>
        <w:jc w:val="both"/>
        <w:rPr>
          <w:rFonts w:ascii="Times New Roman" w:eastAsia="Times New Roman" w:hAnsi="Times New Roman" w:cs="Times New Roman"/>
          <w:b/>
          <w:bCs/>
          <w:lang w:eastAsia="pl-PL"/>
        </w:rPr>
      </w:pPr>
      <w:r w:rsidRPr="00E05B77">
        <w:rPr>
          <w:rFonts w:ascii="Times New Roman" w:eastAsia="Times New Roman" w:hAnsi="Times New Roman" w:cs="Times New Roman"/>
          <w:bCs/>
          <w:lang w:eastAsia="pl-PL"/>
        </w:rPr>
        <w:t xml:space="preserve">Na potrzeby postępowania o udzielenie zamówienia publicznego pn. </w:t>
      </w:r>
      <w:r w:rsidRPr="00E05B77">
        <w:rPr>
          <w:rFonts w:ascii="Times New Roman" w:eastAsia="Times New Roman" w:hAnsi="Times New Roman" w:cs="Times New Roman"/>
          <w:b/>
          <w:bCs/>
          <w:lang w:eastAsia="pl-PL"/>
        </w:rPr>
        <w:t>"</w:t>
      </w:r>
      <w:r w:rsidR="0023290B" w:rsidRPr="0023290B">
        <w:rPr>
          <w:rFonts w:ascii="Palatino Linotype" w:eastAsia="Times New Roman" w:hAnsi="Palatino Linotype" w:cs="Palatino Linotype"/>
          <w:b/>
          <w:bCs/>
          <w:color w:val="000000"/>
          <w:lang w:eastAsia="pl-PL"/>
        </w:rPr>
        <w:t xml:space="preserve"> </w:t>
      </w:r>
      <w:r w:rsidR="00086C0B">
        <w:rPr>
          <w:rFonts w:ascii="Times New Roman" w:eastAsia="Times New Roman" w:hAnsi="Times New Roman" w:cs="Times New Roman"/>
          <w:b/>
          <w:bCs/>
          <w:lang w:eastAsia="pl-PL"/>
        </w:rPr>
        <w:t>Dostawa  sprzętu komputerowego i oprogramowania</w:t>
      </w:r>
      <w:r w:rsidR="0023290B" w:rsidRPr="0023290B">
        <w:rPr>
          <w:rFonts w:ascii="Times New Roman" w:eastAsia="Times New Roman" w:hAnsi="Times New Roman" w:cs="Times New Roman"/>
          <w:b/>
          <w:bCs/>
          <w:lang w:eastAsia="pl-PL"/>
        </w:rPr>
        <w:t xml:space="preserve"> dla Uniwersytetu Jana Koch</w:t>
      </w:r>
      <w:r w:rsidR="004E5960">
        <w:rPr>
          <w:rFonts w:ascii="Times New Roman" w:eastAsia="Times New Roman" w:hAnsi="Times New Roman" w:cs="Times New Roman"/>
          <w:b/>
          <w:bCs/>
          <w:lang w:eastAsia="pl-PL"/>
        </w:rPr>
        <w:t>anowskiego w Kielcach ADP.2301.105</w:t>
      </w:r>
      <w:r w:rsidR="0023290B">
        <w:rPr>
          <w:rFonts w:ascii="Times New Roman" w:eastAsia="Times New Roman" w:hAnsi="Times New Roman" w:cs="Times New Roman"/>
          <w:b/>
          <w:bCs/>
          <w:lang w:eastAsia="pl-PL"/>
        </w:rPr>
        <w:t>.2022</w:t>
      </w:r>
      <w:r w:rsidRPr="00E05B77">
        <w:rPr>
          <w:rFonts w:ascii="Times New Roman" w:eastAsia="Times New Roman" w:hAnsi="Times New Roman" w:cs="Times New Roman"/>
          <w:b/>
          <w:bCs/>
          <w:lang w:eastAsia="pl-PL"/>
        </w:rPr>
        <w:t xml:space="preserve">” </w:t>
      </w:r>
      <w:r w:rsidRPr="00E05B77">
        <w:rPr>
          <w:rFonts w:ascii="Times New Roman" w:eastAsia="Times New Roman" w:hAnsi="Times New Roman" w:cs="Times New Roman"/>
          <w:bCs/>
          <w:lang w:eastAsia="pl-PL"/>
        </w:rPr>
        <w:t xml:space="preserve">prowadzonego przez Uniwersytet Jana Kochanowskiego w Kielcach </w:t>
      </w:r>
      <w:r w:rsidRPr="00E05B77">
        <w:rPr>
          <w:rFonts w:ascii="Times New Roman" w:eastAsia="Times New Roman" w:hAnsi="Times New Roman" w:cs="Times New Roman"/>
          <w:lang w:eastAsia="pl-PL"/>
        </w:rPr>
        <w:t>ul. Żeromskiego 5; 25-369 Kielce oświadczam, co następuje:</w:t>
      </w:r>
    </w:p>
    <w:p w:rsidR="00E05B77" w:rsidRPr="00E05B77" w:rsidRDefault="00E05B77" w:rsidP="00E05B77">
      <w:pPr>
        <w:shd w:val="clear" w:color="auto" w:fill="BFBFBF"/>
        <w:spacing w:before="360" w:after="0" w:line="360" w:lineRule="auto"/>
        <w:rPr>
          <w:rFonts w:ascii="Arial" w:eastAsia="Calibri" w:hAnsi="Arial" w:cs="Arial"/>
          <w:b/>
          <w:sz w:val="21"/>
          <w:szCs w:val="21"/>
        </w:rPr>
      </w:pPr>
      <w:r w:rsidRPr="00E05B77">
        <w:rPr>
          <w:rFonts w:ascii="Arial" w:eastAsia="Calibri" w:hAnsi="Arial" w:cs="Arial"/>
          <w:b/>
          <w:sz w:val="21"/>
          <w:szCs w:val="21"/>
        </w:rPr>
        <w:t>OŚWIADCZENIA DOTYCZĄCE PODMIOTU UDOSTEPNIAJĄCEGO ZASOBY:</w:t>
      </w:r>
    </w:p>
    <w:p w:rsidR="00E05B77" w:rsidRPr="00E05B77" w:rsidRDefault="00E05B77" w:rsidP="00595392">
      <w:pPr>
        <w:numPr>
          <w:ilvl w:val="0"/>
          <w:numId w:val="20"/>
        </w:numPr>
        <w:spacing w:before="360" w:after="0" w:line="360" w:lineRule="auto"/>
        <w:contextualSpacing/>
        <w:jc w:val="both"/>
        <w:rPr>
          <w:rFonts w:ascii="Arial" w:eastAsia="Calibri" w:hAnsi="Arial" w:cs="Arial"/>
          <w:b/>
          <w:bCs/>
          <w:sz w:val="21"/>
          <w:szCs w:val="21"/>
        </w:rPr>
      </w:pPr>
      <w:r w:rsidRPr="00E05B77">
        <w:rPr>
          <w:rFonts w:ascii="Arial" w:eastAsia="Calibri"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sz w:val="21"/>
          <w:szCs w:val="21"/>
          <w:vertAlign w:val="superscript"/>
        </w:rPr>
        <w:footnoteReference w:id="54"/>
      </w:r>
    </w:p>
    <w:p w:rsidR="00E05B77" w:rsidRPr="00E05B77" w:rsidRDefault="00E05B77" w:rsidP="00595392">
      <w:pPr>
        <w:numPr>
          <w:ilvl w:val="0"/>
          <w:numId w:val="20"/>
        </w:numPr>
        <w:spacing w:after="0" w:line="360" w:lineRule="auto"/>
        <w:jc w:val="both"/>
        <w:rPr>
          <w:rFonts w:ascii="Arial" w:eastAsia="Calibri" w:hAnsi="Arial" w:cs="Arial"/>
          <w:b/>
          <w:bCs/>
          <w:sz w:val="21"/>
          <w:szCs w:val="21"/>
        </w:rPr>
      </w:pPr>
      <w:r w:rsidRPr="00E05B77">
        <w:rPr>
          <w:rFonts w:ascii="Arial" w:eastAsia="Calibri" w:hAnsi="Arial" w:cs="Arial"/>
          <w:sz w:val="21"/>
          <w:szCs w:val="21"/>
        </w:rPr>
        <w:lastRenderedPageBreak/>
        <w:t xml:space="preserve">Oświadczam, że nie zachodzą w stosunku do mnie przesłanki wykluczenia z postępowania na podstawie art. </w:t>
      </w:r>
      <w:r w:rsidRPr="00E05B77">
        <w:rPr>
          <w:rFonts w:ascii="Arial" w:eastAsia="Times New Roman" w:hAnsi="Arial" w:cs="Arial"/>
          <w:color w:val="222222"/>
          <w:sz w:val="21"/>
          <w:szCs w:val="21"/>
          <w:lang w:eastAsia="pl-PL"/>
        </w:rPr>
        <w:t xml:space="preserve">7 ust. 1 ustawy </w:t>
      </w:r>
      <w:r w:rsidRPr="00E05B77">
        <w:rPr>
          <w:rFonts w:ascii="Arial" w:eastAsia="Calibri" w:hAnsi="Arial" w:cs="Arial"/>
          <w:color w:val="222222"/>
          <w:sz w:val="21"/>
          <w:szCs w:val="21"/>
        </w:rPr>
        <w:t>z dnia 13 kwietnia 2022 r.</w:t>
      </w:r>
      <w:r w:rsidRPr="00E05B77">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E05B77">
        <w:rPr>
          <w:rFonts w:ascii="Arial" w:eastAsia="Calibri" w:hAnsi="Arial" w:cs="Arial"/>
          <w:color w:val="222222"/>
          <w:sz w:val="21"/>
          <w:szCs w:val="21"/>
        </w:rPr>
        <w:t>(Dz. U. poz. 835)</w:t>
      </w:r>
      <w:r w:rsidRPr="00E05B77">
        <w:rPr>
          <w:rFonts w:ascii="Arial" w:eastAsia="Calibri" w:hAnsi="Arial" w:cs="Arial"/>
          <w:i/>
          <w:iCs/>
          <w:color w:val="222222"/>
          <w:sz w:val="21"/>
          <w:szCs w:val="21"/>
        </w:rPr>
        <w:t>.</w:t>
      </w:r>
      <w:r w:rsidRPr="00E05B77">
        <w:rPr>
          <w:rFonts w:ascii="Arial" w:eastAsia="Calibri" w:hAnsi="Arial" w:cs="Arial"/>
          <w:color w:val="222222"/>
          <w:sz w:val="21"/>
          <w:szCs w:val="21"/>
          <w:vertAlign w:val="superscript"/>
        </w:rPr>
        <w:footnoteReference w:id="55"/>
      </w:r>
    </w:p>
    <w:p w:rsidR="00E05B77" w:rsidRPr="00E05B77" w:rsidRDefault="00E05B77" w:rsidP="00E05B77">
      <w:pPr>
        <w:shd w:val="clear" w:color="auto" w:fill="BFBFBF"/>
        <w:spacing w:after="0" w:line="360" w:lineRule="auto"/>
        <w:jc w:val="both"/>
        <w:rPr>
          <w:rFonts w:ascii="Arial" w:eastAsia="Calibri" w:hAnsi="Arial" w:cs="Arial"/>
          <w:b/>
          <w:sz w:val="21"/>
          <w:szCs w:val="21"/>
        </w:rPr>
      </w:pPr>
      <w:r w:rsidRPr="00E05B77">
        <w:rPr>
          <w:rFonts w:ascii="Arial" w:eastAsia="Calibri" w:hAnsi="Arial" w:cs="Arial"/>
          <w:b/>
          <w:sz w:val="21"/>
          <w:szCs w:val="21"/>
        </w:rPr>
        <w:t>OŚWIADCZENIE DOTYCZĄCE PODANYCH INFORMACJI:</w:t>
      </w:r>
    </w:p>
    <w:p w:rsidR="00E05B77" w:rsidRPr="00E05B77" w:rsidRDefault="00E05B77" w:rsidP="00E05B77">
      <w:pPr>
        <w:spacing w:after="0" w:line="360" w:lineRule="auto"/>
        <w:jc w:val="both"/>
        <w:rPr>
          <w:rFonts w:ascii="Arial" w:eastAsia="Calibri" w:hAnsi="Arial" w:cs="Arial"/>
          <w:b/>
        </w:rPr>
      </w:pP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 xml:space="preserve">Oświadczam, że wszystkie informacje podane w powyższych oświadczeniach są aktualne </w:t>
      </w:r>
      <w:r w:rsidRPr="00E05B77">
        <w:rPr>
          <w:rFonts w:ascii="Arial" w:eastAsia="Calibri" w:hAnsi="Arial" w:cs="Arial"/>
          <w:sz w:val="21"/>
          <w:szCs w:val="21"/>
        </w:rPr>
        <w:br/>
        <w:t>i zgodne z prawdą oraz zostały przedstawione z pełną świadomością konsekwencji wprowadzenia zamawiającego w błąd przy przedstawianiu informacji.</w:t>
      </w:r>
    </w:p>
    <w:p w:rsidR="00E05B77" w:rsidRPr="00E05B77" w:rsidRDefault="00E05B77" w:rsidP="00E05B77">
      <w:pPr>
        <w:spacing w:after="0" w:line="360" w:lineRule="auto"/>
        <w:jc w:val="both"/>
        <w:rPr>
          <w:rFonts w:ascii="Arial" w:eastAsia="Calibri" w:hAnsi="Arial" w:cs="Arial"/>
          <w:sz w:val="20"/>
          <w:szCs w:val="20"/>
        </w:rPr>
      </w:pPr>
    </w:p>
    <w:p w:rsidR="00E05B77" w:rsidRPr="00E05B77" w:rsidRDefault="00E05B77" w:rsidP="00E05B77">
      <w:pPr>
        <w:shd w:val="clear" w:color="auto" w:fill="BFBFBF"/>
        <w:spacing w:after="120" w:line="360" w:lineRule="auto"/>
        <w:jc w:val="both"/>
        <w:rPr>
          <w:rFonts w:ascii="Arial" w:eastAsia="Calibri" w:hAnsi="Arial" w:cs="Arial"/>
          <w:b/>
          <w:sz w:val="21"/>
          <w:szCs w:val="21"/>
        </w:rPr>
      </w:pPr>
      <w:r w:rsidRPr="00E05B77">
        <w:rPr>
          <w:rFonts w:ascii="Arial" w:eastAsia="Calibri" w:hAnsi="Arial" w:cs="Arial"/>
          <w:b/>
          <w:sz w:val="21"/>
          <w:szCs w:val="21"/>
        </w:rPr>
        <w:t>INFORMACJA DOTYCZĄCA DOSTĘPU DO PODMIOTOWYCH ŚRODKÓW DOWODOWYCH:</w:t>
      </w:r>
    </w:p>
    <w:p w:rsidR="00E05B77" w:rsidRPr="00E05B77" w:rsidRDefault="00E05B77" w:rsidP="00E05B77">
      <w:pPr>
        <w:spacing w:after="120" w:line="360" w:lineRule="auto"/>
        <w:jc w:val="both"/>
        <w:rPr>
          <w:rFonts w:ascii="Arial" w:eastAsia="Calibri" w:hAnsi="Arial" w:cs="Arial"/>
          <w:sz w:val="21"/>
          <w:szCs w:val="21"/>
        </w:rPr>
      </w:pPr>
      <w:r w:rsidRPr="00E05B77">
        <w:rPr>
          <w:rFonts w:ascii="Arial" w:eastAsia="Calibri" w:hAnsi="Arial" w:cs="Arial"/>
          <w:sz w:val="21"/>
          <w:szCs w:val="21"/>
        </w:rPr>
        <w:t>Wskazuję następujące podmiotowe środki dowodowe, które można uzyskać za pomocą bezpłatnych i ogólnodostępnych baz danych, oraz</w:t>
      </w:r>
      <w:r w:rsidRPr="00E05B77">
        <w:rPr>
          <w:rFonts w:ascii="Calibri" w:eastAsia="Calibri" w:hAnsi="Calibri" w:cs="Times New Roman"/>
        </w:rPr>
        <w:t xml:space="preserve"> </w:t>
      </w:r>
      <w:r w:rsidRPr="00E05B77">
        <w:rPr>
          <w:rFonts w:ascii="Arial" w:eastAsia="Calibri" w:hAnsi="Arial" w:cs="Arial"/>
          <w:sz w:val="21"/>
          <w:szCs w:val="21"/>
        </w:rPr>
        <w:t>dane umożliwiające dostęp do tych środków:</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1)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2)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p>
    <w:p w:rsidR="00E05B77" w:rsidRPr="00E05B77" w:rsidRDefault="00E05B77" w:rsidP="00E05B77">
      <w:pPr>
        <w:spacing w:after="160" w:line="360" w:lineRule="auto"/>
        <w:jc w:val="both"/>
        <w:rPr>
          <w:rFonts w:ascii="Arial" w:eastAsia="Calibri" w:hAnsi="Arial" w:cs="Arial"/>
          <w:sz w:val="21"/>
          <w:szCs w:val="21"/>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t>…………………………………….</w:t>
      </w:r>
    </w:p>
    <w:p w:rsidR="00E05B77" w:rsidRPr="00E05B77" w:rsidRDefault="00E05B77" w:rsidP="00E05B77">
      <w:pPr>
        <w:spacing w:after="160" w:line="360" w:lineRule="auto"/>
        <w:jc w:val="both"/>
        <w:rPr>
          <w:rFonts w:ascii="Arial" w:eastAsia="Calibri" w:hAnsi="Arial" w:cs="Arial"/>
          <w:i/>
          <w:sz w:val="16"/>
          <w:szCs w:val="16"/>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i/>
          <w:sz w:val="21"/>
          <w:szCs w:val="21"/>
        </w:rPr>
        <w:tab/>
      </w:r>
      <w:r w:rsidRPr="00E05B77">
        <w:rPr>
          <w:rFonts w:ascii="Arial" w:eastAsia="Calibri" w:hAnsi="Arial" w:cs="Arial"/>
          <w:i/>
          <w:sz w:val="16"/>
          <w:szCs w:val="16"/>
        </w:rPr>
        <w:t xml:space="preserve">Data; kwalifikowany podpis elektroniczny </w:t>
      </w:r>
    </w:p>
    <w:p w:rsidR="00E05B77" w:rsidRDefault="00E05B77"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p w:rsidR="009306B4" w:rsidRPr="002837D3" w:rsidRDefault="009306B4" w:rsidP="009306B4">
      <w:pPr>
        <w:spacing w:after="0" w:line="360" w:lineRule="auto"/>
        <w:jc w:val="both"/>
        <w:rPr>
          <w:rFonts w:ascii="Arial" w:eastAsia="Calibri" w:hAnsi="Arial" w:cs="Arial"/>
        </w:rPr>
      </w:pPr>
      <w:r w:rsidRPr="002837D3">
        <w:rPr>
          <w:rFonts w:ascii="Arial" w:eastAsia="Calibri" w:hAnsi="Arial" w:cs="Arial"/>
        </w:rPr>
        <w:t xml:space="preserve">Załącznik 10 do SWZ </w:t>
      </w:r>
    </w:p>
    <w:p w:rsidR="009306B4" w:rsidRPr="000539D8" w:rsidRDefault="009306B4" w:rsidP="009306B4">
      <w:pPr>
        <w:spacing w:after="0" w:line="360" w:lineRule="auto"/>
        <w:jc w:val="both"/>
        <w:rPr>
          <w:rFonts w:ascii="Arial" w:eastAsia="Calibri" w:hAnsi="Arial" w:cs="Arial"/>
          <w:b/>
        </w:rPr>
      </w:pPr>
      <w:r w:rsidRPr="000539D8">
        <w:rPr>
          <w:rFonts w:ascii="Arial" w:eastAsia="Calibri" w:hAnsi="Arial" w:cs="Arial"/>
          <w:b/>
        </w:rPr>
        <w:t xml:space="preserve">                                                      </w:t>
      </w:r>
      <w:r w:rsidRPr="000539D8">
        <w:rPr>
          <w:rFonts w:ascii="Arial" w:eastAsia="Calibri" w:hAnsi="Arial" w:cs="Arial"/>
        </w:rPr>
        <w:t xml:space="preserve">          </w:t>
      </w:r>
    </w:p>
    <w:p w:rsidR="009306B4" w:rsidRPr="000539D8" w:rsidRDefault="009306B4" w:rsidP="009306B4">
      <w:pPr>
        <w:spacing w:after="0" w:line="360" w:lineRule="auto"/>
        <w:contextualSpacing/>
        <w:jc w:val="both"/>
        <w:rPr>
          <w:rFonts w:ascii="Arial" w:eastAsia="Times New Roman" w:hAnsi="Arial" w:cs="Arial"/>
        </w:rPr>
      </w:pPr>
      <w:r w:rsidRPr="000539D8">
        <w:rPr>
          <w:rFonts w:ascii="Arial" w:eastAsia="Times New Roman" w:hAnsi="Arial" w:cs="Arial"/>
        </w:rPr>
        <w:t>...................................., d</w:t>
      </w:r>
      <w:r>
        <w:rPr>
          <w:rFonts w:ascii="Arial" w:eastAsia="Times New Roman" w:hAnsi="Arial" w:cs="Arial"/>
        </w:rPr>
        <w:t>nia ....................... 2022</w:t>
      </w:r>
      <w:r w:rsidRPr="000539D8">
        <w:rPr>
          <w:rFonts w:ascii="Arial" w:eastAsia="Times New Roman" w:hAnsi="Arial" w:cs="Arial"/>
        </w:rPr>
        <w:t xml:space="preserve"> r.</w:t>
      </w:r>
    </w:p>
    <w:p w:rsidR="009306B4" w:rsidRPr="000539D8" w:rsidRDefault="00EF0CB3" w:rsidP="009306B4">
      <w:pPr>
        <w:spacing w:after="0" w:line="360" w:lineRule="auto"/>
        <w:contextualSpacing/>
        <w:jc w:val="both"/>
        <w:rPr>
          <w:rFonts w:ascii="Arial" w:eastAsia="Times New Roman" w:hAnsi="Arial" w:cs="Arial"/>
          <w:b/>
        </w:rPr>
      </w:pPr>
      <w:r>
        <w:rPr>
          <w:rFonts w:ascii="Arial" w:eastAsia="Times New Roman" w:hAnsi="Arial" w:cs="Arial"/>
          <w:b/>
        </w:rPr>
        <w:t>Znak: DP.2301.92</w:t>
      </w:r>
      <w:r w:rsidR="009306B4">
        <w:rPr>
          <w:rFonts w:ascii="Arial" w:eastAsia="Times New Roman" w:hAnsi="Arial" w:cs="Arial"/>
          <w:b/>
        </w:rPr>
        <w:t>.2022</w:t>
      </w:r>
    </w:p>
    <w:p w:rsidR="009306B4" w:rsidRPr="000539D8" w:rsidRDefault="009306B4" w:rsidP="009306B4">
      <w:pPr>
        <w:spacing w:after="0" w:line="360" w:lineRule="auto"/>
        <w:contextualSpacing/>
        <w:jc w:val="both"/>
        <w:rPr>
          <w:rFonts w:ascii="Arial" w:eastAsia="Times New Roman" w:hAnsi="Arial" w:cs="Arial"/>
          <w:b/>
        </w:rPr>
      </w:pPr>
    </w:p>
    <w:p w:rsidR="009306B4" w:rsidRPr="000539D8" w:rsidRDefault="009306B4" w:rsidP="009306B4">
      <w:pPr>
        <w:spacing w:after="0" w:line="360" w:lineRule="auto"/>
        <w:contextualSpacing/>
        <w:jc w:val="both"/>
        <w:rPr>
          <w:rFonts w:ascii="Arial" w:eastAsia="Calibri" w:hAnsi="Arial" w:cs="Arial"/>
        </w:rPr>
      </w:pPr>
      <w:r w:rsidRPr="000539D8">
        <w:rPr>
          <w:rFonts w:ascii="Arial" w:eastAsia="Calibri" w:hAnsi="Arial" w:cs="Arial"/>
        </w:rPr>
        <w:t xml:space="preserve">…………………..................………….. </w:t>
      </w:r>
    </w:p>
    <w:p w:rsidR="009306B4" w:rsidRPr="000539D8" w:rsidRDefault="009306B4" w:rsidP="009306B4">
      <w:pPr>
        <w:spacing w:after="0" w:line="360" w:lineRule="auto"/>
        <w:contextualSpacing/>
        <w:jc w:val="both"/>
        <w:rPr>
          <w:rFonts w:ascii="Arial" w:eastAsia="Times New Roman" w:hAnsi="Arial" w:cs="Arial"/>
        </w:rPr>
      </w:pPr>
      <w:r w:rsidRPr="000539D8">
        <w:rPr>
          <w:rFonts w:ascii="Arial" w:eastAsia="Calibri" w:hAnsi="Arial" w:cs="Arial"/>
        </w:rPr>
        <w:t xml:space="preserve"> Pieczęć Wykonawcy</w:t>
      </w:r>
    </w:p>
    <w:p w:rsidR="009306B4" w:rsidRPr="000539D8" w:rsidRDefault="009306B4" w:rsidP="009306B4">
      <w:pPr>
        <w:spacing w:after="0" w:line="360" w:lineRule="auto"/>
        <w:jc w:val="both"/>
        <w:rPr>
          <w:rFonts w:ascii="Arial" w:eastAsia="Calibri" w:hAnsi="Arial" w:cs="Arial"/>
        </w:rPr>
      </w:pP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 xml:space="preserve">                                                    W Y K A Z   D O S T A W </w:t>
      </w:r>
    </w:p>
    <w:p w:rsidR="009306B4" w:rsidRDefault="009306B4" w:rsidP="009306B4">
      <w:pPr>
        <w:spacing w:after="0" w:line="360" w:lineRule="auto"/>
        <w:jc w:val="both"/>
        <w:rPr>
          <w:rFonts w:ascii="Arial" w:eastAsia="Calibri" w:hAnsi="Arial" w:cs="Arial"/>
        </w:rPr>
      </w:pPr>
      <w:r w:rsidRPr="000539D8">
        <w:rPr>
          <w:rFonts w:ascii="Arial" w:eastAsia="Calibri" w:hAnsi="Arial" w:cs="Arial"/>
        </w:rPr>
        <w:t xml:space="preserve"> Dotyczy: postępowania o udzielenie zamówienia publicznego na </w:t>
      </w:r>
      <w:r w:rsidR="00086C0B">
        <w:rPr>
          <w:rFonts w:ascii="Arial" w:eastAsia="Calibri" w:hAnsi="Arial" w:cs="Arial"/>
          <w:b/>
        </w:rPr>
        <w:t>Dostawę  sprzętu komputerowego i oprogramowania</w:t>
      </w:r>
      <w:r w:rsidRPr="009306B4">
        <w:rPr>
          <w:rFonts w:ascii="Arial" w:eastAsia="Calibri" w:hAnsi="Arial" w:cs="Arial"/>
          <w:b/>
        </w:rPr>
        <w:t xml:space="preserve"> dla Uniwersytetu Jana Kocha</w:t>
      </w:r>
      <w:r w:rsidR="004E5960">
        <w:rPr>
          <w:rFonts w:ascii="Arial" w:eastAsia="Calibri" w:hAnsi="Arial" w:cs="Arial"/>
          <w:b/>
        </w:rPr>
        <w:t>nowskiego w Kielcach ADP.2301.105</w:t>
      </w:r>
      <w:r w:rsidRPr="009306B4">
        <w:rPr>
          <w:rFonts w:ascii="Arial" w:eastAsia="Calibri" w:hAnsi="Arial" w:cs="Arial"/>
          <w:b/>
        </w:rPr>
        <w:t xml:space="preserve">.2022      </w:t>
      </w:r>
      <w:r w:rsidRPr="000539D8">
        <w:rPr>
          <w:rFonts w:ascii="Arial" w:eastAsia="Calibri" w:hAnsi="Arial" w:cs="Arial"/>
        </w:rPr>
        <w:t xml:space="preserve">  </w:t>
      </w:r>
      <w:r>
        <w:rPr>
          <w:rFonts w:ascii="Arial" w:eastAsia="Calibri" w:hAnsi="Arial" w:cs="Arial"/>
        </w:rPr>
        <w:t xml:space="preserve">       </w:t>
      </w:r>
      <w:r w:rsidRPr="000539D8">
        <w:rPr>
          <w:rFonts w:ascii="Arial" w:eastAsia="Calibri" w:hAnsi="Arial" w:cs="Arial"/>
        </w:rPr>
        <w:t xml:space="preserve"> w zakresie niezbędnym do wykazania spełniania warunku wiedzy i doświadczenia w okresie ostatnich trzech lat przed upływem terminu składania ofert, a jeżeli okres prowadzenia działalności jest krótszy — w tym okresie, wykonaliśmy następujące dostawy:</w:t>
      </w:r>
    </w:p>
    <w:p w:rsidR="009306B4" w:rsidRPr="000539D8" w:rsidRDefault="009306B4" w:rsidP="009306B4">
      <w:pPr>
        <w:spacing w:after="0" w:line="360" w:lineRule="auto"/>
        <w:jc w:val="both"/>
        <w:rPr>
          <w:rFonts w:ascii="Arial" w:eastAsia="Calibri" w:hAnsi="Arial" w:cs="Arial"/>
        </w:rPr>
      </w:pPr>
    </w:p>
    <w:tbl>
      <w:tblPr>
        <w:tblStyle w:val="Tabela-Siatka"/>
        <w:tblW w:w="0" w:type="auto"/>
        <w:tblLook w:val="04A0" w:firstRow="1" w:lastRow="0" w:firstColumn="1" w:lastColumn="0" w:noHBand="0" w:noVBand="1"/>
      </w:tblPr>
      <w:tblGrid>
        <w:gridCol w:w="704"/>
        <w:gridCol w:w="2996"/>
        <w:gridCol w:w="1851"/>
        <w:gridCol w:w="1851"/>
        <w:gridCol w:w="1851"/>
      </w:tblGrid>
      <w:tr w:rsidR="009306B4" w:rsidRPr="000539D8" w:rsidTr="009E44C8">
        <w:tc>
          <w:tcPr>
            <w:tcW w:w="704" w:type="dxa"/>
          </w:tcPr>
          <w:p w:rsidR="009306B4" w:rsidRPr="000539D8" w:rsidRDefault="009306B4" w:rsidP="009E44C8">
            <w:pPr>
              <w:spacing w:line="360" w:lineRule="auto"/>
              <w:jc w:val="both"/>
              <w:rPr>
                <w:rFonts w:ascii="Arial" w:eastAsia="Calibri" w:hAnsi="Arial" w:cs="Arial"/>
              </w:rPr>
            </w:pPr>
            <w:r w:rsidRPr="000539D8">
              <w:rPr>
                <w:rFonts w:ascii="Arial" w:eastAsia="Calibri" w:hAnsi="Arial" w:cs="Arial"/>
              </w:rPr>
              <w:t>Lp.</w:t>
            </w:r>
          </w:p>
        </w:tc>
        <w:tc>
          <w:tcPr>
            <w:tcW w:w="2996" w:type="dxa"/>
          </w:tcPr>
          <w:p w:rsidR="009306B4" w:rsidRPr="000539D8" w:rsidRDefault="009306B4" w:rsidP="009E44C8">
            <w:pPr>
              <w:spacing w:line="360" w:lineRule="auto"/>
              <w:jc w:val="both"/>
              <w:rPr>
                <w:rFonts w:ascii="Arial" w:eastAsia="Calibri" w:hAnsi="Arial" w:cs="Arial"/>
              </w:rPr>
            </w:pPr>
            <w:r w:rsidRPr="000539D8">
              <w:rPr>
                <w:rFonts w:ascii="Arial" w:eastAsia="Calibri" w:hAnsi="Arial" w:cs="Arial"/>
              </w:rPr>
              <w:t>Przedmiot dostawy</w:t>
            </w:r>
          </w:p>
        </w:tc>
        <w:tc>
          <w:tcPr>
            <w:tcW w:w="1851" w:type="dxa"/>
          </w:tcPr>
          <w:p w:rsidR="009306B4" w:rsidRPr="000539D8" w:rsidRDefault="009306B4" w:rsidP="009E44C8">
            <w:pPr>
              <w:spacing w:line="360" w:lineRule="auto"/>
              <w:jc w:val="both"/>
              <w:rPr>
                <w:rFonts w:ascii="Arial" w:eastAsia="Calibri" w:hAnsi="Arial" w:cs="Arial"/>
              </w:rPr>
            </w:pPr>
            <w:r w:rsidRPr="000539D8">
              <w:rPr>
                <w:rFonts w:ascii="Arial" w:eastAsia="Calibri" w:hAnsi="Arial" w:cs="Arial"/>
              </w:rPr>
              <w:t>Wartość brutto dostawy</w:t>
            </w:r>
          </w:p>
        </w:tc>
        <w:tc>
          <w:tcPr>
            <w:tcW w:w="1851" w:type="dxa"/>
          </w:tcPr>
          <w:p w:rsidR="009306B4" w:rsidRPr="000539D8" w:rsidRDefault="009306B4" w:rsidP="009E44C8">
            <w:pPr>
              <w:spacing w:line="360" w:lineRule="auto"/>
              <w:jc w:val="both"/>
              <w:rPr>
                <w:rFonts w:ascii="Arial" w:eastAsia="Calibri" w:hAnsi="Arial" w:cs="Arial"/>
              </w:rPr>
            </w:pPr>
            <w:r w:rsidRPr="000539D8">
              <w:rPr>
                <w:rFonts w:ascii="Arial" w:eastAsia="Calibri" w:hAnsi="Arial" w:cs="Arial"/>
              </w:rPr>
              <w:t>Data wykonania</w:t>
            </w:r>
          </w:p>
        </w:tc>
        <w:tc>
          <w:tcPr>
            <w:tcW w:w="1851" w:type="dxa"/>
          </w:tcPr>
          <w:p w:rsidR="009306B4" w:rsidRPr="000539D8" w:rsidRDefault="009306B4" w:rsidP="009E44C8">
            <w:pPr>
              <w:spacing w:line="360" w:lineRule="auto"/>
              <w:jc w:val="both"/>
              <w:rPr>
                <w:rFonts w:ascii="Arial" w:eastAsia="Calibri" w:hAnsi="Arial" w:cs="Arial"/>
              </w:rPr>
            </w:pPr>
            <w:r w:rsidRPr="000539D8">
              <w:rPr>
                <w:rFonts w:ascii="Arial" w:eastAsia="Calibri" w:hAnsi="Arial" w:cs="Arial"/>
              </w:rPr>
              <w:t>Podmiot, na rzecz którego dostawy zostały wykonane</w:t>
            </w:r>
          </w:p>
        </w:tc>
      </w:tr>
      <w:tr w:rsidR="009306B4" w:rsidRPr="000539D8" w:rsidTr="009E44C8">
        <w:tc>
          <w:tcPr>
            <w:tcW w:w="704" w:type="dxa"/>
          </w:tcPr>
          <w:p w:rsidR="009306B4" w:rsidRPr="000539D8" w:rsidRDefault="009306B4" w:rsidP="009E44C8">
            <w:pPr>
              <w:spacing w:line="360" w:lineRule="auto"/>
              <w:jc w:val="both"/>
              <w:rPr>
                <w:rFonts w:ascii="Arial" w:eastAsia="Calibri" w:hAnsi="Arial" w:cs="Arial"/>
              </w:rPr>
            </w:pPr>
          </w:p>
        </w:tc>
        <w:tc>
          <w:tcPr>
            <w:tcW w:w="2996" w:type="dxa"/>
          </w:tcPr>
          <w:p w:rsidR="009306B4" w:rsidRPr="000539D8" w:rsidRDefault="009306B4" w:rsidP="009E44C8">
            <w:pPr>
              <w:spacing w:line="360" w:lineRule="auto"/>
              <w:jc w:val="both"/>
              <w:rPr>
                <w:rFonts w:ascii="Arial" w:eastAsia="Calibri" w:hAnsi="Arial" w:cs="Arial"/>
              </w:rPr>
            </w:pPr>
          </w:p>
        </w:tc>
        <w:tc>
          <w:tcPr>
            <w:tcW w:w="1851" w:type="dxa"/>
          </w:tcPr>
          <w:p w:rsidR="009306B4" w:rsidRPr="000539D8" w:rsidRDefault="009306B4" w:rsidP="009E44C8">
            <w:pPr>
              <w:spacing w:line="360" w:lineRule="auto"/>
              <w:jc w:val="both"/>
              <w:rPr>
                <w:rFonts w:ascii="Arial" w:eastAsia="Calibri" w:hAnsi="Arial" w:cs="Arial"/>
              </w:rPr>
            </w:pPr>
          </w:p>
        </w:tc>
        <w:tc>
          <w:tcPr>
            <w:tcW w:w="1851" w:type="dxa"/>
          </w:tcPr>
          <w:p w:rsidR="009306B4" w:rsidRPr="000539D8" w:rsidRDefault="009306B4" w:rsidP="009E44C8">
            <w:pPr>
              <w:spacing w:line="360" w:lineRule="auto"/>
              <w:jc w:val="both"/>
              <w:rPr>
                <w:rFonts w:ascii="Arial" w:eastAsia="Calibri" w:hAnsi="Arial" w:cs="Arial"/>
              </w:rPr>
            </w:pPr>
          </w:p>
        </w:tc>
        <w:tc>
          <w:tcPr>
            <w:tcW w:w="1851" w:type="dxa"/>
          </w:tcPr>
          <w:p w:rsidR="009306B4" w:rsidRPr="000539D8" w:rsidRDefault="009306B4" w:rsidP="009E44C8">
            <w:pPr>
              <w:spacing w:line="360" w:lineRule="auto"/>
              <w:jc w:val="both"/>
              <w:rPr>
                <w:rFonts w:ascii="Arial" w:eastAsia="Calibri" w:hAnsi="Arial" w:cs="Arial"/>
              </w:rPr>
            </w:pPr>
          </w:p>
        </w:tc>
      </w:tr>
      <w:tr w:rsidR="009306B4" w:rsidRPr="000539D8" w:rsidTr="009E44C8">
        <w:tc>
          <w:tcPr>
            <w:tcW w:w="704" w:type="dxa"/>
          </w:tcPr>
          <w:p w:rsidR="009306B4" w:rsidRPr="000539D8" w:rsidRDefault="009306B4" w:rsidP="009E44C8">
            <w:pPr>
              <w:spacing w:line="360" w:lineRule="auto"/>
              <w:jc w:val="both"/>
              <w:rPr>
                <w:rFonts w:ascii="Arial" w:eastAsia="Calibri" w:hAnsi="Arial" w:cs="Arial"/>
              </w:rPr>
            </w:pPr>
          </w:p>
        </w:tc>
        <w:tc>
          <w:tcPr>
            <w:tcW w:w="2996" w:type="dxa"/>
          </w:tcPr>
          <w:p w:rsidR="009306B4" w:rsidRPr="000539D8" w:rsidRDefault="009306B4" w:rsidP="009E44C8">
            <w:pPr>
              <w:spacing w:line="360" w:lineRule="auto"/>
              <w:jc w:val="both"/>
              <w:rPr>
                <w:rFonts w:ascii="Arial" w:eastAsia="Calibri" w:hAnsi="Arial" w:cs="Arial"/>
              </w:rPr>
            </w:pPr>
          </w:p>
        </w:tc>
        <w:tc>
          <w:tcPr>
            <w:tcW w:w="1851" w:type="dxa"/>
          </w:tcPr>
          <w:p w:rsidR="009306B4" w:rsidRPr="000539D8" w:rsidRDefault="009306B4" w:rsidP="009E44C8">
            <w:pPr>
              <w:spacing w:line="360" w:lineRule="auto"/>
              <w:jc w:val="both"/>
              <w:rPr>
                <w:rFonts w:ascii="Arial" w:eastAsia="Calibri" w:hAnsi="Arial" w:cs="Arial"/>
              </w:rPr>
            </w:pPr>
          </w:p>
        </w:tc>
        <w:tc>
          <w:tcPr>
            <w:tcW w:w="1851" w:type="dxa"/>
          </w:tcPr>
          <w:p w:rsidR="009306B4" w:rsidRPr="000539D8" w:rsidRDefault="009306B4" w:rsidP="009E44C8">
            <w:pPr>
              <w:spacing w:line="360" w:lineRule="auto"/>
              <w:jc w:val="both"/>
              <w:rPr>
                <w:rFonts w:ascii="Arial" w:eastAsia="Calibri" w:hAnsi="Arial" w:cs="Arial"/>
              </w:rPr>
            </w:pPr>
          </w:p>
        </w:tc>
        <w:tc>
          <w:tcPr>
            <w:tcW w:w="1851" w:type="dxa"/>
          </w:tcPr>
          <w:p w:rsidR="009306B4" w:rsidRPr="000539D8" w:rsidRDefault="009306B4" w:rsidP="009E44C8">
            <w:pPr>
              <w:spacing w:line="360" w:lineRule="auto"/>
              <w:jc w:val="both"/>
              <w:rPr>
                <w:rFonts w:ascii="Arial" w:eastAsia="Calibri" w:hAnsi="Arial" w:cs="Arial"/>
              </w:rPr>
            </w:pPr>
          </w:p>
        </w:tc>
      </w:tr>
    </w:tbl>
    <w:p w:rsidR="009306B4" w:rsidRPr="000539D8" w:rsidRDefault="009306B4" w:rsidP="009306B4">
      <w:pPr>
        <w:spacing w:after="0" w:line="360" w:lineRule="auto"/>
        <w:jc w:val="both"/>
        <w:rPr>
          <w:rFonts w:ascii="Arial" w:eastAsia="Calibri" w:hAnsi="Arial" w:cs="Arial"/>
        </w:rPr>
      </w:pPr>
    </w:p>
    <w:p w:rsidR="009306B4" w:rsidRPr="000539D8" w:rsidRDefault="009306B4" w:rsidP="009306B4">
      <w:pPr>
        <w:spacing w:after="0" w:line="360" w:lineRule="auto"/>
        <w:jc w:val="both"/>
        <w:rPr>
          <w:rFonts w:ascii="Arial" w:eastAsia="Calibri" w:hAnsi="Arial" w:cs="Arial"/>
          <w:sz w:val="16"/>
        </w:rPr>
      </w:pPr>
      <w:r w:rsidRPr="000539D8">
        <w:rPr>
          <w:rFonts w:ascii="Arial" w:eastAsia="Calibri" w:hAnsi="Arial" w:cs="Arial"/>
        </w:rPr>
        <w:t xml:space="preserve"> </w:t>
      </w:r>
      <w:r w:rsidRPr="000539D8">
        <w:rPr>
          <w:rFonts w:ascii="Arial" w:eastAsia="Calibri" w:hAnsi="Arial" w:cs="Arial"/>
          <w:sz w:val="16"/>
        </w:rPr>
        <w:t>Uwaga :</w:t>
      </w: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 xml:space="preserve">...................................., dnia. …..……................ </w:t>
      </w: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 xml:space="preserve">............................................................................... </w:t>
      </w:r>
    </w:p>
    <w:p w:rsidR="009306B4" w:rsidRPr="000539D8" w:rsidRDefault="009306B4" w:rsidP="009306B4">
      <w:pPr>
        <w:spacing w:after="0" w:line="360" w:lineRule="auto"/>
        <w:jc w:val="both"/>
        <w:rPr>
          <w:rFonts w:ascii="Arial" w:eastAsia="Calibri" w:hAnsi="Arial" w:cs="Arial"/>
        </w:rPr>
      </w:pPr>
      <w:r w:rsidRPr="000539D8">
        <w:rPr>
          <w:rFonts w:ascii="Arial" w:eastAsia="Calibri" w:hAnsi="Arial" w:cs="Arial"/>
        </w:rPr>
        <w:t>data i podpis upoważnionego przedstawiciela Wykonawcy</w:t>
      </w:r>
    </w:p>
    <w:p w:rsidR="009306B4" w:rsidRDefault="009306B4" w:rsidP="00F92DC8">
      <w:pPr>
        <w:widowControl w:val="0"/>
        <w:spacing w:after="0" w:line="120" w:lineRule="atLeast"/>
        <w:jc w:val="both"/>
        <w:rPr>
          <w:rFonts w:ascii="Times New Roman" w:eastAsia="Times New Roman" w:hAnsi="Times New Roman" w:cs="Times New Roman"/>
          <w:snapToGrid w:val="0"/>
          <w:lang w:eastAsia="pl-PL"/>
        </w:rPr>
      </w:pPr>
    </w:p>
    <w:sectPr w:rsidR="009306B4" w:rsidSect="00301BF0">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20" w:rsidRDefault="003B2420" w:rsidP="00301BF0">
      <w:pPr>
        <w:spacing w:after="0" w:line="240" w:lineRule="auto"/>
      </w:pPr>
      <w:r>
        <w:separator/>
      </w:r>
    </w:p>
  </w:endnote>
  <w:endnote w:type="continuationSeparator" w:id="0">
    <w:p w:rsidR="003B2420" w:rsidRDefault="003B2420"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1810"/>
      <w:docPartObj>
        <w:docPartGallery w:val="Page Numbers (Bottom of Page)"/>
        <w:docPartUnique/>
      </w:docPartObj>
    </w:sdtPr>
    <w:sdtEndPr/>
    <w:sdtContent>
      <w:p w:rsidR="00833A32" w:rsidRDefault="00833A32">
        <w:pPr>
          <w:pStyle w:val="Stopka"/>
          <w:jc w:val="right"/>
        </w:pPr>
        <w:r>
          <w:fldChar w:fldCharType="begin"/>
        </w:r>
        <w:r>
          <w:instrText>PAGE   \* MERGEFORMAT</w:instrText>
        </w:r>
        <w:r>
          <w:fldChar w:fldCharType="separate"/>
        </w:r>
        <w:r w:rsidR="000D6AE3">
          <w:rPr>
            <w:noProof/>
          </w:rPr>
          <w:t>35</w:t>
        </w:r>
        <w:r>
          <w:fldChar w:fldCharType="end"/>
        </w:r>
      </w:p>
    </w:sdtContent>
  </w:sdt>
  <w:p w:rsidR="00833A32" w:rsidRDefault="00833A3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20" w:rsidRDefault="003B2420" w:rsidP="00301BF0">
      <w:pPr>
        <w:spacing w:after="0" w:line="240" w:lineRule="auto"/>
      </w:pPr>
      <w:r>
        <w:separator/>
      </w:r>
    </w:p>
  </w:footnote>
  <w:footnote w:type="continuationSeparator" w:id="0">
    <w:p w:rsidR="003B2420" w:rsidRDefault="003B2420" w:rsidP="00301BF0">
      <w:pPr>
        <w:spacing w:after="0" w:line="240" w:lineRule="auto"/>
      </w:pPr>
      <w:r>
        <w:continuationSeparator/>
      </w:r>
    </w:p>
  </w:footnote>
  <w:footnote w:id="1">
    <w:p w:rsidR="00833A32" w:rsidRDefault="00833A32" w:rsidP="00A47CDD">
      <w:pPr>
        <w:pStyle w:val="Tekstprzypisudolnego"/>
        <w:rPr>
          <w:rFonts w:ascii="Tahoma" w:eastAsia="Times New Roman" w:hAnsi="Tahoma"/>
          <w:lang w:eastAsia="pl-PL"/>
        </w:rPr>
      </w:pPr>
    </w:p>
  </w:footnote>
  <w:footnote w:id="2">
    <w:p w:rsidR="00833A32" w:rsidRDefault="00833A32"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833A32" w:rsidRDefault="00833A32"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833A32" w:rsidRDefault="00833A32"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833A32" w:rsidRDefault="00833A32" w:rsidP="00A47CDD">
      <w:pPr>
        <w:rPr>
          <w:sz w:val="20"/>
        </w:rPr>
      </w:pPr>
      <w:r>
        <w:rPr>
          <w:sz w:val="20"/>
        </w:rPr>
        <w:footnoteRef/>
      </w:r>
      <w:r>
        <w:rPr>
          <w:sz w:val="20"/>
        </w:rPr>
        <w:tab/>
        <w:t>Zob. pkt II.1.1 i II.1.3 stosownego ogłoszenia.</w:t>
      </w:r>
    </w:p>
  </w:footnote>
  <w:footnote w:id="6">
    <w:p w:rsidR="00833A32" w:rsidRDefault="00833A32" w:rsidP="00A47CDD">
      <w:pPr>
        <w:rPr>
          <w:sz w:val="20"/>
        </w:rPr>
      </w:pPr>
      <w:r>
        <w:rPr>
          <w:sz w:val="20"/>
        </w:rPr>
        <w:footnoteRef/>
      </w:r>
      <w:r>
        <w:rPr>
          <w:sz w:val="20"/>
        </w:rPr>
        <w:tab/>
        <w:t>Zob. pkt II.1.1 stosownego ogłoszenia.</w:t>
      </w:r>
    </w:p>
  </w:footnote>
  <w:footnote w:id="7">
    <w:p w:rsidR="00833A32" w:rsidRDefault="00833A32" w:rsidP="00A47CDD">
      <w:pPr>
        <w:rPr>
          <w:sz w:val="20"/>
        </w:rPr>
      </w:pPr>
      <w:r>
        <w:rPr>
          <w:sz w:val="20"/>
        </w:rPr>
        <w:footnoteRef/>
      </w:r>
      <w:r>
        <w:rPr>
          <w:sz w:val="20"/>
        </w:rPr>
        <w:tab/>
        <w:t>Proszę powtórzyć informacje dotyczące osób wyznaczonych do kontaktów tyle razy, ile jest to konieczne.</w:t>
      </w:r>
    </w:p>
  </w:footnote>
  <w:footnote w:id="8">
    <w:p w:rsidR="00833A32" w:rsidRDefault="00833A32"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833A32" w:rsidRDefault="00833A32" w:rsidP="00A47CDD">
      <w:pPr>
        <w:rPr>
          <w:sz w:val="20"/>
        </w:rPr>
      </w:pPr>
      <w:r>
        <w:rPr>
          <w:sz w:val="20"/>
        </w:rPr>
        <w:t>Mikroprzedsiębiorstwo: przedsiębiorstwo, które zatrudnia mniej niż 10 osób i którego roczny obrót lub roczna suma bilansowa nie przekracza 2 milionów EUR.</w:t>
      </w:r>
    </w:p>
    <w:p w:rsidR="00833A32" w:rsidRDefault="00833A32" w:rsidP="00A47CDD">
      <w:pPr>
        <w:rPr>
          <w:sz w:val="20"/>
        </w:rPr>
      </w:pPr>
      <w:r>
        <w:rPr>
          <w:sz w:val="20"/>
        </w:rPr>
        <w:t>Małe przedsiębiorstwo: przedsiębiorstwo, które zatrudnia mniej niż 50 osób i którego roczny obrót lub roczna suma bilansowa nie przekracza 10 milionów EUR.</w:t>
      </w:r>
    </w:p>
    <w:p w:rsidR="00833A32" w:rsidRDefault="00833A32"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833A32" w:rsidRDefault="00833A32" w:rsidP="00A47CDD">
      <w:pPr>
        <w:rPr>
          <w:sz w:val="20"/>
        </w:rPr>
      </w:pPr>
      <w:r>
        <w:rPr>
          <w:sz w:val="20"/>
        </w:rPr>
        <w:footnoteRef/>
      </w:r>
      <w:r>
        <w:rPr>
          <w:sz w:val="20"/>
        </w:rPr>
        <w:tab/>
        <w:t>Zob. ogłoszenie o zamówieniu, pkt III.1.5.</w:t>
      </w:r>
    </w:p>
  </w:footnote>
  <w:footnote w:id="10">
    <w:p w:rsidR="00833A32" w:rsidRDefault="00833A32"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833A32" w:rsidRDefault="00833A32" w:rsidP="00A47CDD">
      <w:pPr>
        <w:rPr>
          <w:sz w:val="20"/>
        </w:rPr>
      </w:pPr>
      <w:r>
        <w:rPr>
          <w:sz w:val="20"/>
        </w:rPr>
        <w:footnoteRef/>
      </w:r>
      <w:r>
        <w:rPr>
          <w:sz w:val="20"/>
        </w:rPr>
        <w:tab/>
        <w:t>Dane referencyjne i klasyfikacja, o ile istnieją, są określone na zaświadczeniu.</w:t>
      </w:r>
    </w:p>
  </w:footnote>
  <w:footnote w:id="12">
    <w:p w:rsidR="00833A32" w:rsidRDefault="00833A32" w:rsidP="00A47CDD">
      <w:pPr>
        <w:rPr>
          <w:sz w:val="20"/>
        </w:rPr>
      </w:pPr>
      <w:r>
        <w:rPr>
          <w:sz w:val="20"/>
        </w:rPr>
        <w:footnoteRef/>
      </w:r>
      <w:r>
        <w:rPr>
          <w:sz w:val="20"/>
        </w:rPr>
        <w:tab/>
        <w:t>Zwłaszcza w ramach grupy, konsorcjum, spółki joint venture lub podobnego podmiotu.</w:t>
      </w:r>
    </w:p>
  </w:footnote>
  <w:footnote w:id="13">
    <w:p w:rsidR="00833A32" w:rsidRDefault="00833A32" w:rsidP="00A47CDD">
      <w:pPr>
        <w:rPr>
          <w:sz w:val="20"/>
        </w:rPr>
      </w:pPr>
      <w:r>
        <w:rPr>
          <w:sz w:val="20"/>
        </w:rPr>
        <w:footnoteRef/>
      </w:r>
      <w:r>
        <w:rPr>
          <w:sz w:val="20"/>
        </w:rPr>
        <w:tab/>
        <w:t>Np. dla służb technicznych zaangażowanych w kontrolę jakości: część IV, sekcja C, pkt 3.</w:t>
      </w:r>
    </w:p>
  </w:footnote>
  <w:footnote w:id="14">
    <w:p w:rsidR="00833A32" w:rsidRDefault="00833A32"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833A32" w:rsidRDefault="00833A32"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833A32" w:rsidRDefault="00833A32"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833A32" w:rsidRDefault="00833A32"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833A32" w:rsidRDefault="00833A32"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833A32" w:rsidRDefault="00833A32"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833A32" w:rsidRDefault="00833A32" w:rsidP="00A47CDD">
      <w:pPr>
        <w:rPr>
          <w:sz w:val="20"/>
        </w:rPr>
      </w:pPr>
      <w:r>
        <w:rPr>
          <w:sz w:val="20"/>
        </w:rPr>
        <w:footnoteRef/>
      </w:r>
      <w:r>
        <w:rPr>
          <w:sz w:val="20"/>
        </w:rPr>
        <w:tab/>
        <w:t>Proszę powtórzyć tyle razy, ile jest to konieczne.</w:t>
      </w:r>
    </w:p>
  </w:footnote>
  <w:footnote w:id="21">
    <w:p w:rsidR="00833A32" w:rsidRDefault="00833A32" w:rsidP="00A47CDD">
      <w:pPr>
        <w:rPr>
          <w:sz w:val="20"/>
        </w:rPr>
      </w:pPr>
      <w:r>
        <w:rPr>
          <w:sz w:val="20"/>
        </w:rPr>
        <w:footnoteRef/>
      </w:r>
      <w:r>
        <w:rPr>
          <w:sz w:val="20"/>
        </w:rPr>
        <w:tab/>
        <w:t>Proszę powtórzyć tyle razy, ile jest to konieczne.</w:t>
      </w:r>
    </w:p>
  </w:footnote>
  <w:footnote w:id="22">
    <w:p w:rsidR="00833A32" w:rsidRDefault="00833A32" w:rsidP="00A47CDD">
      <w:pPr>
        <w:rPr>
          <w:sz w:val="20"/>
        </w:rPr>
      </w:pPr>
      <w:r>
        <w:rPr>
          <w:sz w:val="20"/>
        </w:rPr>
        <w:footnoteRef/>
      </w:r>
      <w:r>
        <w:rPr>
          <w:sz w:val="20"/>
        </w:rPr>
        <w:tab/>
        <w:t>Proszę powtórzyć tyle razy, ile jest to konieczne.</w:t>
      </w:r>
    </w:p>
  </w:footnote>
  <w:footnote w:id="23">
    <w:p w:rsidR="00833A32" w:rsidRDefault="00833A32" w:rsidP="00A47CDD">
      <w:pPr>
        <w:rPr>
          <w:sz w:val="20"/>
        </w:rPr>
      </w:pPr>
      <w:r>
        <w:rPr>
          <w:sz w:val="20"/>
        </w:rPr>
        <w:footnoteRef/>
      </w:r>
      <w:r>
        <w:rPr>
          <w:sz w:val="20"/>
        </w:rPr>
        <w:tab/>
        <w:t>Zgodnie z przepisami krajowymi wdrażającymi art. 57 ust. 6 dyrektywy 2014/24/UE.</w:t>
      </w:r>
    </w:p>
  </w:footnote>
  <w:footnote w:id="24">
    <w:p w:rsidR="00833A32" w:rsidRDefault="00833A32"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833A32" w:rsidRDefault="00833A32" w:rsidP="00A47CDD">
      <w:pPr>
        <w:rPr>
          <w:sz w:val="20"/>
        </w:rPr>
      </w:pPr>
      <w:r>
        <w:rPr>
          <w:sz w:val="20"/>
        </w:rPr>
        <w:footnoteRef/>
      </w:r>
      <w:r>
        <w:rPr>
          <w:sz w:val="20"/>
        </w:rPr>
        <w:tab/>
        <w:t>Proszę powtórzyć tyle razy, ile jest to konieczne.</w:t>
      </w:r>
    </w:p>
  </w:footnote>
  <w:footnote w:id="26">
    <w:p w:rsidR="00833A32" w:rsidRDefault="00833A32" w:rsidP="00A47CDD">
      <w:pPr>
        <w:rPr>
          <w:sz w:val="20"/>
        </w:rPr>
      </w:pPr>
      <w:r>
        <w:rPr>
          <w:sz w:val="20"/>
        </w:rPr>
        <w:footnoteRef/>
      </w:r>
      <w:r>
        <w:rPr>
          <w:sz w:val="20"/>
        </w:rPr>
        <w:tab/>
        <w:t>Zob. art. 57 ust. 4 dyrektywy 2014/24/WE.</w:t>
      </w:r>
    </w:p>
  </w:footnote>
  <w:footnote w:id="27">
    <w:p w:rsidR="00833A32" w:rsidRDefault="00833A32"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833A32" w:rsidRDefault="00833A32" w:rsidP="00A47CDD">
      <w:pPr>
        <w:rPr>
          <w:sz w:val="20"/>
        </w:rPr>
      </w:pPr>
      <w:r>
        <w:rPr>
          <w:sz w:val="20"/>
        </w:rPr>
        <w:footnoteRef/>
      </w:r>
      <w:r>
        <w:rPr>
          <w:sz w:val="20"/>
        </w:rPr>
        <w:tab/>
        <w:t>Zob. przepisy krajowe, stosowne ogłoszenie lub dokumenty zamówienia.</w:t>
      </w:r>
    </w:p>
  </w:footnote>
  <w:footnote w:id="29">
    <w:p w:rsidR="00833A32" w:rsidRDefault="00833A32"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833A32" w:rsidRDefault="00833A32" w:rsidP="00A47CDD">
      <w:pPr>
        <w:rPr>
          <w:sz w:val="20"/>
        </w:rPr>
      </w:pPr>
      <w:r>
        <w:rPr>
          <w:sz w:val="20"/>
        </w:rPr>
        <w:footnoteRef/>
      </w:r>
      <w:r>
        <w:rPr>
          <w:sz w:val="20"/>
        </w:rPr>
        <w:tab/>
        <w:t>W stosownych przypadkach zob. definicje w prawie krajowym, stosownym ogłoszeniu lub dokumentach zamówienia.</w:t>
      </w:r>
    </w:p>
  </w:footnote>
  <w:footnote w:id="31">
    <w:p w:rsidR="00833A32" w:rsidRDefault="00833A32" w:rsidP="00A47CDD">
      <w:pPr>
        <w:rPr>
          <w:sz w:val="20"/>
        </w:rPr>
      </w:pPr>
      <w:r>
        <w:rPr>
          <w:sz w:val="20"/>
        </w:rPr>
        <w:footnoteRef/>
      </w:r>
      <w:r>
        <w:rPr>
          <w:sz w:val="20"/>
        </w:rPr>
        <w:tab/>
        <w:t>Wskazanym w prawie krajowym, stosownym ogłoszeniu lub dokumentach zamówienia.</w:t>
      </w:r>
    </w:p>
  </w:footnote>
  <w:footnote w:id="32">
    <w:p w:rsidR="00833A32" w:rsidRDefault="00833A32" w:rsidP="00A47CDD">
      <w:pPr>
        <w:rPr>
          <w:sz w:val="20"/>
        </w:rPr>
      </w:pPr>
      <w:r>
        <w:rPr>
          <w:sz w:val="20"/>
        </w:rPr>
        <w:footnoteRef/>
      </w:r>
      <w:r>
        <w:rPr>
          <w:sz w:val="20"/>
        </w:rPr>
        <w:tab/>
        <w:t>Proszę powtórzyć tyle razy, ile jest to konieczne.</w:t>
      </w:r>
    </w:p>
  </w:footnote>
  <w:footnote w:id="33">
    <w:p w:rsidR="00833A32" w:rsidRDefault="00833A32"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833A32" w:rsidRDefault="00833A32" w:rsidP="00A47CDD">
      <w:pPr>
        <w:rPr>
          <w:sz w:val="20"/>
        </w:rPr>
      </w:pPr>
      <w:r>
        <w:rPr>
          <w:sz w:val="20"/>
        </w:rPr>
        <w:footnoteRef/>
      </w:r>
      <w:r>
        <w:rPr>
          <w:sz w:val="20"/>
        </w:rPr>
        <w:tab/>
        <w:t>Jedynie jeżeli jest to dopuszczone w stosownym ogłoszeniu lub dokumentach zamówienia.</w:t>
      </w:r>
    </w:p>
  </w:footnote>
  <w:footnote w:id="35">
    <w:p w:rsidR="00833A32" w:rsidRDefault="00833A32" w:rsidP="00A47CDD">
      <w:pPr>
        <w:rPr>
          <w:sz w:val="20"/>
        </w:rPr>
      </w:pPr>
      <w:r>
        <w:rPr>
          <w:sz w:val="20"/>
        </w:rPr>
        <w:footnoteRef/>
      </w:r>
      <w:r>
        <w:rPr>
          <w:sz w:val="20"/>
        </w:rPr>
        <w:tab/>
        <w:t>Jedynie jeżeli jest to dopuszczone w stosownym ogłoszeniu lub dokumentach zamówienia.</w:t>
      </w:r>
    </w:p>
  </w:footnote>
  <w:footnote w:id="36">
    <w:p w:rsidR="00833A32" w:rsidRDefault="00833A32" w:rsidP="00A47CDD">
      <w:pPr>
        <w:rPr>
          <w:sz w:val="20"/>
        </w:rPr>
      </w:pPr>
      <w:r>
        <w:rPr>
          <w:sz w:val="20"/>
        </w:rPr>
        <w:footnoteRef/>
      </w:r>
      <w:r>
        <w:rPr>
          <w:sz w:val="20"/>
        </w:rPr>
        <w:tab/>
        <w:t>Np. stosunek aktywów do zobowiązań.</w:t>
      </w:r>
    </w:p>
  </w:footnote>
  <w:footnote w:id="37">
    <w:p w:rsidR="00833A32" w:rsidRDefault="00833A32" w:rsidP="00A47CDD">
      <w:pPr>
        <w:rPr>
          <w:sz w:val="20"/>
        </w:rPr>
      </w:pPr>
      <w:r>
        <w:rPr>
          <w:sz w:val="20"/>
        </w:rPr>
        <w:footnoteRef/>
      </w:r>
      <w:r>
        <w:rPr>
          <w:sz w:val="20"/>
        </w:rPr>
        <w:tab/>
        <w:t>Np. stosunek aktywów do zobowiązań.</w:t>
      </w:r>
    </w:p>
  </w:footnote>
  <w:footnote w:id="38">
    <w:p w:rsidR="00833A32" w:rsidRDefault="00833A32" w:rsidP="00A47CDD">
      <w:pPr>
        <w:rPr>
          <w:sz w:val="20"/>
        </w:rPr>
      </w:pPr>
      <w:r>
        <w:rPr>
          <w:sz w:val="20"/>
        </w:rPr>
        <w:footnoteRef/>
      </w:r>
      <w:r>
        <w:rPr>
          <w:sz w:val="20"/>
        </w:rPr>
        <w:tab/>
        <w:t>Proszę powtórzyć tyle razy, ile jest to konieczne.</w:t>
      </w:r>
    </w:p>
  </w:footnote>
  <w:footnote w:id="39">
    <w:p w:rsidR="00833A32" w:rsidRDefault="00833A32"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833A32" w:rsidRDefault="00833A32"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833A32" w:rsidRDefault="00833A32"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833A32" w:rsidRDefault="00833A32"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833A32" w:rsidRDefault="00833A32"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833A32" w:rsidRDefault="00833A32" w:rsidP="00A47CDD">
      <w:pPr>
        <w:rPr>
          <w:sz w:val="20"/>
        </w:rPr>
      </w:pPr>
    </w:p>
  </w:footnote>
  <w:footnote w:id="44">
    <w:p w:rsidR="00833A32" w:rsidRDefault="00833A32"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833A32" w:rsidRDefault="00833A32" w:rsidP="00A47CDD">
      <w:pPr>
        <w:rPr>
          <w:sz w:val="20"/>
        </w:rPr>
      </w:pPr>
      <w:r>
        <w:rPr>
          <w:sz w:val="20"/>
        </w:rPr>
        <w:footnoteRef/>
      </w:r>
      <w:r>
        <w:rPr>
          <w:sz w:val="20"/>
        </w:rPr>
        <w:tab/>
        <w:t>Proszę jasno wskazać, do której z pozycji odnosi się odpowiedź.</w:t>
      </w:r>
    </w:p>
  </w:footnote>
  <w:footnote w:id="46">
    <w:p w:rsidR="00833A32" w:rsidRDefault="00833A32" w:rsidP="00A47CDD">
      <w:pPr>
        <w:rPr>
          <w:sz w:val="20"/>
        </w:rPr>
      </w:pPr>
      <w:r>
        <w:rPr>
          <w:sz w:val="20"/>
        </w:rPr>
        <w:footnoteRef/>
      </w:r>
      <w:r>
        <w:rPr>
          <w:sz w:val="20"/>
        </w:rPr>
        <w:tab/>
        <w:t>Proszę powtórzyć tyle razy, ile jest to konieczne.</w:t>
      </w:r>
    </w:p>
  </w:footnote>
  <w:footnote w:id="47">
    <w:p w:rsidR="00833A32" w:rsidRDefault="00833A32" w:rsidP="00A47CDD">
      <w:pPr>
        <w:rPr>
          <w:sz w:val="20"/>
        </w:rPr>
      </w:pPr>
      <w:r>
        <w:rPr>
          <w:sz w:val="20"/>
        </w:rPr>
        <w:footnoteRef/>
      </w:r>
      <w:r>
        <w:rPr>
          <w:sz w:val="20"/>
        </w:rPr>
        <w:tab/>
        <w:t>Proszę powtórzyć tyle razy, ile jest to konieczne.</w:t>
      </w:r>
    </w:p>
  </w:footnote>
  <w:footnote w:id="48">
    <w:p w:rsidR="00833A32" w:rsidRDefault="00833A32"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833A32" w:rsidRDefault="00833A32" w:rsidP="00A47CDD">
      <w:pPr>
        <w:rPr>
          <w:sz w:val="20"/>
        </w:rPr>
      </w:pPr>
      <w:r>
        <w:rPr>
          <w:sz w:val="20"/>
        </w:rPr>
        <w:footnoteRef/>
      </w:r>
      <w:r>
        <w:rPr>
          <w:sz w:val="20"/>
        </w:rPr>
        <w:tab/>
        <w:t>W zależności od wdrożenia w danym kraju artykułu 59 ust. 5 akapit drugi dyrektywy 2014/24/UE.</w:t>
      </w:r>
    </w:p>
  </w:footnote>
  <w:footnote w:id="50">
    <w:p w:rsidR="00833A32" w:rsidRDefault="00833A32"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833A32" w:rsidRDefault="00833A32"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833A32" w:rsidRDefault="00833A32" w:rsidP="00A47CDD">
      <w:pPr>
        <w:pStyle w:val="Tekstprzypisudolnego"/>
        <w:jc w:val="both"/>
      </w:pPr>
    </w:p>
    <w:p w:rsidR="00833A32" w:rsidRDefault="00833A32" w:rsidP="00A47CDD">
      <w:pPr>
        <w:pStyle w:val="Tekstprzypisudolnego"/>
        <w:jc w:val="both"/>
      </w:pPr>
    </w:p>
  </w:footnote>
  <w:footnote w:id="52">
    <w:p w:rsidR="00833A32" w:rsidRPr="00B929A1" w:rsidRDefault="00833A32"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33A32" w:rsidRDefault="00833A32" w:rsidP="00595392">
      <w:pPr>
        <w:pStyle w:val="Tekstprzypisudolnego"/>
        <w:numPr>
          <w:ilvl w:val="0"/>
          <w:numId w:val="1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33A32" w:rsidRDefault="00833A32" w:rsidP="00595392">
      <w:pPr>
        <w:pStyle w:val="Tekstprzypisudolnego"/>
        <w:numPr>
          <w:ilvl w:val="0"/>
          <w:numId w:val="18"/>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rsidR="00833A32" w:rsidRPr="00B929A1" w:rsidRDefault="00833A32" w:rsidP="00595392">
      <w:pPr>
        <w:pStyle w:val="Tekstprzypisudolnego"/>
        <w:numPr>
          <w:ilvl w:val="0"/>
          <w:numId w:val="1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33A32" w:rsidRPr="004E3F67" w:rsidRDefault="00833A32"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833A32" w:rsidRPr="00A82964" w:rsidRDefault="00833A32"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833A32" w:rsidRPr="00A82964" w:rsidRDefault="00833A32"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3A32" w:rsidRPr="00A82964" w:rsidRDefault="00833A32"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3A32" w:rsidRPr="00896587" w:rsidRDefault="00833A32"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rsidR="00833A32" w:rsidRPr="00B929A1" w:rsidRDefault="00833A32"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33A32" w:rsidRDefault="00833A32" w:rsidP="00595392">
      <w:pPr>
        <w:pStyle w:val="Tekstprzypisudolnego"/>
        <w:numPr>
          <w:ilvl w:val="0"/>
          <w:numId w:val="1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33A32" w:rsidRDefault="00833A32" w:rsidP="00595392">
      <w:pPr>
        <w:pStyle w:val="Tekstprzypisudolnego"/>
        <w:numPr>
          <w:ilvl w:val="0"/>
          <w:numId w:val="18"/>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833A32" w:rsidRPr="00B929A1" w:rsidRDefault="00833A32" w:rsidP="00595392">
      <w:pPr>
        <w:pStyle w:val="Tekstprzypisudolnego"/>
        <w:numPr>
          <w:ilvl w:val="0"/>
          <w:numId w:val="1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33A32" w:rsidRPr="004E3F67" w:rsidRDefault="00833A32"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rsidR="00833A32" w:rsidRPr="00A82964" w:rsidRDefault="00833A32"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833A32" w:rsidRPr="00A82964" w:rsidRDefault="00833A32"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3A32" w:rsidRPr="00A82964" w:rsidRDefault="00833A32"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3A32" w:rsidRPr="00896587" w:rsidRDefault="00833A32"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961666"/>
    <w:multiLevelType w:val="hybridMultilevel"/>
    <w:tmpl w:val="E0C20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94620C"/>
    <w:multiLevelType w:val="hybridMultilevel"/>
    <w:tmpl w:val="507AE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B6314B"/>
    <w:multiLevelType w:val="hybridMultilevel"/>
    <w:tmpl w:val="CBCE51B8"/>
    <w:lvl w:ilvl="0" w:tplc="DB3E790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224015"/>
    <w:multiLevelType w:val="hybridMultilevel"/>
    <w:tmpl w:val="1FA4332E"/>
    <w:lvl w:ilvl="0" w:tplc="0262C42A">
      <w:start w:val="1"/>
      <w:numFmt w:val="decimal"/>
      <w:lvlText w:val="%1)"/>
      <w:lvlJc w:val="left"/>
      <w:pPr>
        <w:ind w:left="476" w:hanging="360"/>
      </w:pPr>
      <w:rPr>
        <w:rFonts w:hint="default"/>
        <w:sz w:val="22"/>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4AA5F57"/>
    <w:multiLevelType w:val="hybridMultilevel"/>
    <w:tmpl w:val="990876F8"/>
    <w:lvl w:ilvl="0" w:tplc="70AA9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21"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7" w15:restartNumberingAfterBreak="0">
    <w:nsid w:val="79090EB6"/>
    <w:multiLevelType w:val="hybridMultilevel"/>
    <w:tmpl w:val="FDA8B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7E500EC6"/>
    <w:multiLevelType w:val="hybridMultilevel"/>
    <w:tmpl w:val="C5C0D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1"/>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25"/>
  </w:num>
  <w:num w:numId="21">
    <w:abstractNumId w:val="6"/>
  </w:num>
  <w:num w:numId="22">
    <w:abstractNumId w:val="3"/>
  </w:num>
  <w:num w:numId="23">
    <w:abstractNumId w:val="27"/>
  </w:num>
  <w:num w:numId="24">
    <w:abstractNumId w:val="12"/>
  </w:num>
  <w:num w:numId="25">
    <w:abstractNumId w:val="9"/>
  </w:num>
  <w:num w:numId="26">
    <w:abstractNumId w:val="10"/>
  </w:num>
  <w:num w:numId="27">
    <w:abstractNumId w:val="26"/>
  </w:num>
  <w:num w:numId="28">
    <w:abstractNumId w:val="29"/>
  </w:num>
  <w:num w:numId="29">
    <w:abstractNumId w:val="14"/>
  </w:num>
  <w:num w:numId="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0405D"/>
    <w:rsid w:val="0002127B"/>
    <w:rsid w:val="000242B9"/>
    <w:rsid w:val="000412A6"/>
    <w:rsid w:val="000459BB"/>
    <w:rsid w:val="000601C1"/>
    <w:rsid w:val="000703A4"/>
    <w:rsid w:val="00086C0B"/>
    <w:rsid w:val="000B42C8"/>
    <w:rsid w:val="000D6AE3"/>
    <w:rsid w:val="0011112A"/>
    <w:rsid w:val="00112059"/>
    <w:rsid w:val="00125D6A"/>
    <w:rsid w:val="0014681E"/>
    <w:rsid w:val="00155161"/>
    <w:rsid w:val="0017642A"/>
    <w:rsid w:val="001C3C01"/>
    <w:rsid w:val="00221C6C"/>
    <w:rsid w:val="00221CB1"/>
    <w:rsid w:val="0023290B"/>
    <w:rsid w:val="002603EE"/>
    <w:rsid w:val="0026761C"/>
    <w:rsid w:val="002777A3"/>
    <w:rsid w:val="00292F4A"/>
    <w:rsid w:val="00296805"/>
    <w:rsid w:val="002C797F"/>
    <w:rsid w:val="002D0147"/>
    <w:rsid w:val="002D18EA"/>
    <w:rsid w:val="002D3CB0"/>
    <w:rsid w:val="002E5D6D"/>
    <w:rsid w:val="00301BF0"/>
    <w:rsid w:val="00317DB4"/>
    <w:rsid w:val="0032195F"/>
    <w:rsid w:val="003266DF"/>
    <w:rsid w:val="00337C8F"/>
    <w:rsid w:val="003628A2"/>
    <w:rsid w:val="0036443E"/>
    <w:rsid w:val="00370916"/>
    <w:rsid w:val="00387EC5"/>
    <w:rsid w:val="003A3E69"/>
    <w:rsid w:val="003A7F21"/>
    <w:rsid w:val="003B2420"/>
    <w:rsid w:val="003B6312"/>
    <w:rsid w:val="003C2BAC"/>
    <w:rsid w:val="003D1F12"/>
    <w:rsid w:val="003F54B4"/>
    <w:rsid w:val="0040229A"/>
    <w:rsid w:val="004103B6"/>
    <w:rsid w:val="00414DC7"/>
    <w:rsid w:val="00420C1D"/>
    <w:rsid w:val="0046192B"/>
    <w:rsid w:val="0046392D"/>
    <w:rsid w:val="00466F4A"/>
    <w:rsid w:val="00490EF8"/>
    <w:rsid w:val="00493289"/>
    <w:rsid w:val="004E5960"/>
    <w:rsid w:val="004E7A73"/>
    <w:rsid w:val="004F3640"/>
    <w:rsid w:val="0050041C"/>
    <w:rsid w:val="005047A0"/>
    <w:rsid w:val="0050750B"/>
    <w:rsid w:val="00513AAB"/>
    <w:rsid w:val="00514458"/>
    <w:rsid w:val="00523766"/>
    <w:rsid w:val="0055085B"/>
    <w:rsid w:val="00573273"/>
    <w:rsid w:val="00595392"/>
    <w:rsid w:val="005A2E44"/>
    <w:rsid w:val="005A7227"/>
    <w:rsid w:val="00614D6F"/>
    <w:rsid w:val="00626B1E"/>
    <w:rsid w:val="0063757A"/>
    <w:rsid w:val="00657C53"/>
    <w:rsid w:val="00661B46"/>
    <w:rsid w:val="0067104A"/>
    <w:rsid w:val="00691DAE"/>
    <w:rsid w:val="00697CCF"/>
    <w:rsid w:val="006A119F"/>
    <w:rsid w:val="006C4229"/>
    <w:rsid w:val="006D7CC5"/>
    <w:rsid w:val="006E0619"/>
    <w:rsid w:val="006F6122"/>
    <w:rsid w:val="00707925"/>
    <w:rsid w:val="00712399"/>
    <w:rsid w:val="00712C55"/>
    <w:rsid w:val="00720009"/>
    <w:rsid w:val="007362D2"/>
    <w:rsid w:val="0073707E"/>
    <w:rsid w:val="007424D8"/>
    <w:rsid w:val="00764806"/>
    <w:rsid w:val="00767BDE"/>
    <w:rsid w:val="00770BCC"/>
    <w:rsid w:val="007825C4"/>
    <w:rsid w:val="00783D16"/>
    <w:rsid w:val="00785BB5"/>
    <w:rsid w:val="007A6D81"/>
    <w:rsid w:val="007B2D67"/>
    <w:rsid w:val="007C3B64"/>
    <w:rsid w:val="007E1AE9"/>
    <w:rsid w:val="007E6258"/>
    <w:rsid w:val="007F58E0"/>
    <w:rsid w:val="0080314F"/>
    <w:rsid w:val="00811E4C"/>
    <w:rsid w:val="00833A32"/>
    <w:rsid w:val="008526A6"/>
    <w:rsid w:val="00864C9D"/>
    <w:rsid w:val="00870467"/>
    <w:rsid w:val="0089208B"/>
    <w:rsid w:val="0089680E"/>
    <w:rsid w:val="008B3E80"/>
    <w:rsid w:val="008E5066"/>
    <w:rsid w:val="009306B4"/>
    <w:rsid w:val="00936D1C"/>
    <w:rsid w:val="00945777"/>
    <w:rsid w:val="009508B3"/>
    <w:rsid w:val="00975B4C"/>
    <w:rsid w:val="00983BC9"/>
    <w:rsid w:val="009848F5"/>
    <w:rsid w:val="009A0E95"/>
    <w:rsid w:val="009A55B5"/>
    <w:rsid w:val="009B06A0"/>
    <w:rsid w:val="009B6F3A"/>
    <w:rsid w:val="009E44C8"/>
    <w:rsid w:val="00A044ED"/>
    <w:rsid w:val="00A0470A"/>
    <w:rsid w:val="00A12BAD"/>
    <w:rsid w:val="00A47CDD"/>
    <w:rsid w:val="00A60C74"/>
    <w:rsid w:val="00AC6EA7"/>
    <w:rsid w:val="00AD253E"/>
    <w:rsid w:val="00AF32C7"/>
    <w:rsid w:val="00AF7D13"/>
    <w:rsid w:val="00B02560"/>
    <w:rsid w:val="00B074B7"/>
    <w:rsid w:val="00B21547"/>
    <w:rsid w:val="00B24F38"/>
    <w:rsid w:val="00B36DD0"/>
    <w:rsid w:val="00B5143C"/>
    <w:rsid w:val="00B62270"/>
    <w:rsid w:val="00B63382"/>
    <w:rsid w:val="00BC1938"/>
    <w:rsid w:val="00BC37C1"/>
    <w:rsid w:val="00BC4DCB"/>
    <w:rsid w:val="00BE365A"/>
    <w:rsid w:val="00C01EF5"/>
    <w:rsid w:val="00C32445"/>
    <w:rsid w:val="00C356B5"/>
    <w:rsid w:val="00C40411"/>
    <w:rsid w:val="00C50ADE"/>
    <w:rsid w:val="00CC01D4"/>
    <w:rsid w:val="00CC6FEE"/>
    <w:rsid w:val="00CD4855"/>
    <w:rsid w:val="00CD5754"/>
    <w:rsid w:val="00CE31C3"/>
    <w:rsid w:val="00CE76EA"/>
    <w:rsid w:val="00D04FB2"/>
    <w:rsid w:val="00D4229C"/>
    <w:rsid w:val="00D526B2"/>
    <w:rsid w:val="00D529BB"/>
    <w:rsid w:val="00DB26A3"/>
    <w:rsid w:val="00DC76C5"/>
    <w:rsid w:val="00DD298A"/>
    <w:rsid w:val="00DF4A49"/>
    <w:rsid w:val="00E01D18"/>
    <w:rsid w:val="00E05B77"/>
    <w:rsid w:val="00E06757"/>
    <w:rsid w:val="00E1170F"/>
    <w:rsid w:val="00E21719"/>
    <w:rsid w:val="00E3699E"/>
    <w:rsid w:val="00E551AF"/>
    <w:rsid w:val="00E640DF"/>
    <w:rsid w:val="00E746CD"/>
    <w:rsid w:val="00E85991"/>
    <w:rsid w:val="00E85EAD"/>
    <w:rsid w:val="00E904F1"/>
    <w:rsid w:val="00EB41F3"/>
    <w:rsid w:val="00EC34C1"/>
    <w:rsid w:val="00EC53B1"/>
    <w:rsid w:val="00EC6093"/>
    <w:rsid w:val="00ED752C"/>
    <w:rsid w:val="00EE0BA3"/>
    <w:rsid w:val="00EF0CB3"/>
    <w:rsid w:val="00F146DF"/>
    <w:rsid w:val="00F51948"/>
    <w:rsid w:val="00F63104"/>
    <w:rsid w:val="00F6409E"/>
    <w:rsid w:val="00F81D95"/>
    <w:rsid w:val="00F83D9C"/>
    <w:rsid w:val="00F84D62"/>
    <w:rsid w:val="00F9076E"/>
    <w:rsid w:val="00F92DC8"/>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38059"/>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iPriority w:val="99"/>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uiPriority w:val="9"/>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55601075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409885472">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3" Type="http://schemas.openxmlformats.org/officeDocument/2006/relationships/styles" Target="styles.xml"/><Relationship Id="rId21"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www.uzp.gov.pl/ukraina/komunikaty/ogolnounijny-zakaz-udzialu-rosyjskich-wykonawcow-w-zamowieniach-publicznych-i-koncesjach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hyperlink" Target="https://www.uzp.gov.pl/ukraina/komunikaty/ogolnounijny-zakaz-udzialu-rosyjskich-wykonawcow-w-zamowieniach-publicznych-i-koncesjac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23" Type="http://schemas.openxmlformats.org/officeDocument/2006/relationships/footer" Target="footer1.xml"/><Relationship Id="rId10" Type="http://schemas.openxmlformats.org/officeDocument/2006/relationships/hyperlink" Target="mailto:dzp@ujk.edu.pl" TargetMode="External"/><Relationship Id="rId19" Type="http://schemas.openxmlformats.org/officeDocument/2006/relationships/hyperlink" Target="https://www.uzp.gov.pl/ukraina/pytania-i-odpowiedzi" TargetMode="Externa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 Id="rId22" Type="http://schemas.openxmlformats.org/officeDocument/2006/relationships/hyperlink" Target="https://www.uzp.gov.pl/ukraina/pytania-i-odpowiedz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480D-69DD-4F30-A23A-3BA01EE8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73</Pages>
  <Words>21475</Words>
  <Characters>128852</Characters>
  <Application>Microsoft Office Word</Application>
  <DocSecurity>0</DocSecurity>
  <Lines>1073</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110</cp:revision>
  <cp:lastPrinted>2022-12-21T08:20:00Z</cp:lastPrinted>
  <dcterms:created xsi:type="dcterms:W3CDTF">2021-04-26T11:20:00Z</dcterms:created>
  <dcterms:modified xsi:type="dcterms:W3CDTF">2023-01-24T09:16:00Z</dcterms:modified>
</cp:coreProperties>
</file>