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49016C">
        <w:rPr>
          <w:b/>
          <w:color w:val="44546A"/>
        </w:rPr>
        <w:t>ADP.2301.58</w:t>
      </w:r>
      <w:r w:rsidR="00C40411">
        <w:rPr>
          <w:b/>
          <w:color w:val="44546A"/>
        </w:rPr>
        <w:t>.2022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Dz. U. z 2021 r. poz. 1129 z późn. zm.)</w:t>
      </w:r>
    </w:p>
    <w:p w:rsidR="00A47CDD" w:rsidRPr="0049016C" w:rsidRDefault="006F6122" w:rsidP="0049016C">
      <w:pPr>
        <w:widowControl w:val="0"/>
        <w:autoSpaceDE w:val="0"/>
        <w:autoSpaceDN w:val="0"/>
        <w:adjustRightInd w:val="0"/>
        <w:spacing w:before="57" w:after="85" w:line="270" w:lineRule="atLeast"/>
        <w:jc w:val="both"/>
        <w:textAlignment w:val="center"/>
        <w:rPr>
          <w:rFonts w:ascii="Palatino Linotype" w:eastAsia="Times New Roman" w:hAnsi="Palatino Linotype" w:cs="Palatino Linotype"/>
          <w:b/>
          <w:bCs/>
          <w:i/>
          <w:color w:val="000000"/>
          <w:lang w:eastAsia="pl-PL"/>
        </w:rPr>
      </w:pPr>
      <w:r w:rsidRPr="0049016C">
        <w:rPr>
          <w:rFonts w:ascii="Palatino Linotype" w:eastAsia="Times New Roman" w:hAnsi="Palatino Linotype" w:cs="Palatino Linotype"/>
          <w:b/>
          <w:bCs/>
          <w:i/>
          <w:color w:val="000000"/>
          <w:lang w:eastAsia="pl-PL"/>
        </w:rPr>
        <w:t xml:space="preserve">Dostawa  urządzeń </w:t>
      </w:r>
      <w:r w:rsidR="0049016C" w:rsidRPr="0049016C">
        <w:rPr>
          <w:rFonts w:ascii="Palatino Linotype" w:eastAsia="Times New Roman" w:hAnsi="Palatino Linotype" w:cs="Palatino Linotype"/>
          <w:b/>
          <w:bCs/>
          <w:i/>
          <w:color w:val="000000"/>
          <w:lang w:eastAsia="pl-PL"/>
        </w:rPr>
        <w:t>multimedialnych i audiowizualnych</w:t>
      </w:r>
      <w:r w:rsidRPr="0049016C">
        <w:rPr>
          <w:rFonts w:ascii="Palatino Linotype" w:eastAsia="Times New Roman" w:hAnsi="Palatino Linotype" w:cs="Palatino Linotype"/>
          <w:b/>
          <w:bCs/>
          <w:i/>
          <w:color w:val="000000"/>
          <w:lang w:eastAsia="pl-PL"/>
        </w:rPr>
        <w:t xml:space="preserve"> dla Uniwersytetu Jana Kocha</w:t>
      </w:r>
      <w:r w:rsidR="0049016C" w:rsidRPr="0049016C">
        <w:rPr>
          <w:rFonts w:ascii="Palatino Linotype" w:eastAsia="Times New Roman" w:hAnsi="Palatino Linotype" w:cs="Palatino Linotype"/>
          <w:b/>
          <w:bCs/>
          <w:i/>
          <w:color w:val="000000"/>
          <w:lang w:eastAsia="pl-PL"/>
        </w:rPr>
        <w:t>nowskiego w Kielcach ADP.2301.58.2022</w:t>
      </w:r>
    </w:p>
    <w:p w:rsidR="0049016C" w:rsidRPr="0049016C" w:rsidRDefault="0049016C" w:rsidP="0049016C">
      <w:pPr>
        <w:widowControl w:val="0"/>
        <w:autoSpaceDE w:val="0"/>
        <w:autoSpaceDN w:val="0"/>
        <w:adjustRightInd w:val="0"/>
        <w:spacing w:before="57" w:after="85" w:line="270" w:lineRule="atLeast"/>
        <w:jc w:val="both"/>
        <w:textAlignment w:val="center"/>
        <w:rPr>
          <w:rFonts w:ascii="Palatino Linotype" w:eastAsia="Times New Roman" w:hAnsi="Palatino Linotype" w:cs="Palatino Linotype"/>
          <w:b/>
          <w:bCs/>
          <w:color w:val="000000"/>
          <w:lang w:eastAsia="pl-PL"/>
        </w:rPr>
      </w:pPr>
    </w:p>
    <w:p w:rsidR="00A47CDD" w:rsidRDefault="00A47CDD" w:rsidP="0049016C">
      <w:pPr>
        <w:spacing w:after="0" w:line="240" w:lineRule="auto"/>
        <w:jc w:val="both"/>
        <w:rPr>
          <w:b/>
          <w:color w:val="000000"/>
          <w:szCs w:val="20"/>
        </w:rPr>
      </w:pPr>
      <w:r>
        <w:rPr>
          <w:b/>
          <w:color w:val="000000"/>
          <w:szCs w:val="20"/>
        </w:rPr>
        <w:t>Przedmiotowe postępowanie prowadzone jest przy użyciu środków komunikacji elektronicznej. Składanie ofert następuje za pośrednictwem Miniportalu</w:t>
      </w:r>
      <w:r w:rsidR="0049016C">
        <w:rPr>
          <w:b/>
          <w:color w:val="000000"/>
          <w:szCs w:val="20"/>
        </w:rPr>
        <w:t xml:space="preserve"> (</w:t>
      </w:r>
      <w:hyperlink r:id="rId8" w:history="1">
        <w:r w:rsidR="0049016C" w:rsidRPr="00A97571">
          <w:rPr>
            <w:rStyle w:val="Hipercze"/>
            <w:b/>
            <w:szCs w:val="20"/>
          </w:rPr>
          <w:t>https://miniportal.uzp.gov.pl</w:t>
        </w:r>
      </w:hyperlink>
      <w:r w:rsidR="0049016C">
        <w:rPr>
          <w:b/>
          <w:color w:val="000000"/>
          <w:szCs w:val="20"/>
        </w:rPr>
        <w:t xml:space="preserve"> </w:t>
      </w:r>
      <w:r>
        <w:rPr>
          <w:b/>
          <w:color w:val="000000"/>
          <w:szCs w:val="20"/>
        </w:rPr>
        <w:t>)</w:t>
      </w:r>
    </w:p>
    <w:p w:rsidR="00A47CDD" w:rsidRDefault="00A47CDD" w:rsidP="0049016C">
      <w:pPr>
        <w:spacing w:after="0" w:line="240" w:lineRule="auto"/>
        <w:jc w:val="both"/>
        <w:rPr>
          <w:b/>
          <w:szCs w:val="20"/>
        </w:rPr>
      </w:pPr>
      <w:r>
        <w:rPr>
          <w:szCs w:val="20"/>
        </w:rPr>
        <w:t xml:space="preserve">Nr postępowania: </w:t>
      </w:r>
      <w:r w:rsidR="0049016C">
        <w:rPr>
          <w:b/>
          <w:color w:val="FF0000"/>
          <w:szCs w:val="20"/>
        </w:rPr>
        <w:t>ADP.2301.58</w:t>
      </w:r>
      <w:r w:rsidR="00C40411">
        <w:rPr>
          <w:b/>
          <w:color w:val="FF0000"/>
          <w:szCs w:val="20"/>
        </w:rPr>
        <w:t>.2022</w:t>
      </w:r>
    </w:p>
    <w:p w:rsidR="00A47CDD" w:rsidRDefault="00A47CDD" w:rsidP="00A47CDD">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49016C" w:rsidRDefault="0049016C" w:rsidP="0049016C">
      <w:pPr>
        <w:spacing w:after="0" w:line="240" w:lineRule="auto"/>
        <w:jc w:val="both"/>
        <w:rPr>
          <w:rFonts w:ascii="Arial" w:hAnsi="Arial" w:cs="Arial"/>
        </w:rPr>
      </w:pPr>
    </w:p>
    <w:p w:rsidR="00A47CDD" w:rsidRPr="0049016C" w:rsidRDefault="00A47CDD" w:rsidP="0049016C">
      <w:pPr>
        <w:spacing w:after="0" w:line="240" w:lineRule="auto"/>
        <w:jc w:val="both"/>
        <w:rPr>
          <w:rFonts w:ascii="Arial" w:hAnsi="Arial" w:cs="Arial"/>
          <w:sz w:val="24"/>
        </w:rPr>
      </w:pPr>
      <w:r w:rsidRPr="0049016C">
        <w:rPr>
          <w:rFonts w:ascii="Arial" w:hAnsi="Arial" w:cs="Arial"/>
          <w:sz w:val="24"/>
        </w:rPr>
        <w:t>Ogłoszenie o niniejszym przetargu zostało zamieszczone:</w:t>
      </w:r>
    </w:p>
    <w:p w:rsidR="00A47CDD" w:rsidRPr="0049016C" w:rsidRDefault="00A47CDD" w:rsidP="0049016C">
      <w:pPr>
        <w:spacing w:after="0" w:line="240" w:lineRule="auto"/>
        <w:jc w:val="both"/>
        <w:rPr>
          <w:rFonts w:ascii="Arial" w:hAnsi="Arial" w:cs="Arial"/>
          <w:sz w:val="24"/>
        </w:rPr>
      </w:pPr>
      <w:r w:rsidRPr="0049016C">
        <w:rPr>
          <w:rFonts w:ascii="Arial" w:hAnsi="Arial" w:cs="Arial"/>
          <w:sz w:val="24"/>
        </w:rPr>
        <w:t>- w Dzienniku Urzęd</w:t>
      </w:r>
      <w:r w:rsidR="00E06757" w:rsidRPr="0049016C">
        <w:rPr>
          <w:rFonts w:ascii="Arial" w:hAnsi="Arial" w:cs="Arial"/>
          <w:sz w:val="24"/>
        </w:rPr>
        <w:t xml:space="preserve">owym Unii Europejskiej – dnia </w:t>
      </w:r>
      <w:r w:rsidR="001F6921">
        <w:rPr>
          <w:rFonts w:ascii="Arial" w:hAnsi="Arial" w:cs="Arial"/>
          <w:sz w:val="24"/>
        </w:rPr>
        <w:t>14.06.2022</w:t>
      </w:r>
      <w:r w:rsidRPr="0049016C">
        <w:rPr>
          <w:rFonts w:ascii="Arial" w:hAnsi="Arial" w:cs="Arial"/>
          <w:sz w:val="24"/>
        </w:rPr>
        <w:t xml:space="preserve">r.  pod numerem Dz.U. :  </w:t>
      </w:r>
      <w:r w:rsidR="002F3327" w:rsidRPr="002F3327">
        <w:rPr>
          <w:rFonts w:ascii="Arial" w:hAnsi="Arial" w:cs="Arial"/>
          <w:b/>
          <w:bCs/>
          <w:color w:val="444444"/>
          <w:sz w:val="24"/>
          <w:szCs w:val="20"/>
          <w:shd w:val="clear" w:color="auto" w:fill="FFFFFF"/>
        </w:rPr>
        <w:t>2022/S 113-317689</w:t>
      </w:r>
      <w:r w:rsidR="002F3327" w:rsidRPr="002F3327">
        <w:rPr>
          <w:rFonts w:ascii="Arial" w:hAnsi="Arial" w:cs="Arial"/>
          <w:sz w:val="32"/>
        </w:rPr>
        <w:t xml:space="preserve"> </w:t>
      </w:r>
      <w:r w:rsidRPr="0049016C">
        <w:rPr>
          <w:rFonts w:ascii="Arial" w:hAnsi="Arial" w:cs="Arial"/>
          <w:sz w:val="24"/>
        </w:rPr>
        <w:t xml:space="preserve">(wysłano do publikacji w dniu </w:t>
      </w:r>
      <w:r w:rsidR="00C964BF" w:rsidRPr="001F6921">
        <w:rPr>
          <w:rFonts w:ascii="Arial" w:hAnsi="Arial" w:cs="Arial"/>
          <w:sz w:val="24"/>
        </w:rPr>
        <w:t>09.06.2022</w:t>
      </w:r>
      <w:r w:rsidR="00C40411" w:rsidRPr="0049016C">
        <w:rPr>
          <w:rFonts w:ascii="Arial" w:hAnsi="Arial" w:cs="Arial"/>
          <w:b/>
          <w:i/>
          <w:sz w:val="24"/>
        </w:rPr>
        <w:t xml:space="preserve"> </w:t>
      </w:r>
      <w:r w:rsidRPr="0049016C">
        <w:rPr>
          <w:rFonts w:ascii="Arial" w:hAnsi="Arial" w:cs="Arial"/>
          <w:b/>
          <w:i/>
          <w:sz w:val="24"/>
        </w:rPr>
        <w:t>r.</w:t>
      </w:r>
      <w:r w:rsidRPr="0049016C">
        <w:rPr>
          <w:rFonts w:ascii="Arial" w:hAnsi="Arial" w:cs="Arial"/>
          <w:sz w:val="24"/>
        </w:rPr>
        <w:t xml:space="preserve"> ) </w:t>
      </w:r>
    </w:p>
    <w:p w:rsidR="00A47CDD" w:rsidRPr="0049016C" w:rsidRDefault="00A47CDD" w:rsidP="0049016C">
      <w:pPr>
        <w:spacing w:after="0" w:line="240" w:lineRule="auto"/>
        <w:jc w:val="both"/>
        <w:rPr>
          <w:rFonts w:ascii="Arial" w:hAnsi="Arial" w:cs="Arial"/>
          <w:sz w:val="24"/>
        </w:rPr>
      </w:pPr>
      <w:r w:rsidRPr="0049016C">
        <w:rPr>
          <w:rFonts w:ascii="Arial" w:hAnsi="Arial" w:cs="Arial"/>
          <w:sz w:val="24"/>
        </w:rPr>
        <w:t xml:space="preserve">- miniPortalu </w:t>
      </w:r>
      <w:hyperlink r:id="rId9" w:history="1">
        <w:r w:rsidRPr="0049016C">
          <w:rPr>
            <w:rStyle w:val="Hipercze"/>
            <w:rFonts w:ascii="Arial" w:hAnsi="Arial" w:cs="Arial"/>
            <w:sz w:val="24"/>
          </w:rPr>
          <w:t>https://miniportal.uzp.gov.pl/</w:t>
        </w:r>
      </w:hyperlink>
      <w:r w:rsidRPr="0049016C">
        <w:rPr>
          <w:rFonts w:ascii="Arial" w:hAnsi="Arial" w:cs="Arial"/>
          <w:sz w:val="24"/>
        </w:rPr>
        <w:t xml:space="preserve">   dni</w:t>
      </w:r>
      <w:r w:rsidR="001F6921">
        <w:rPr>
          <w:rFonts w:ascii="Arial" w:hAnsi="Arial" w:cs="Arial"/>
          <w:sz w:val="24"/>
        </w:rPr>
        <w:t xml:space="preserve">a 14.06.2022 </w:t>
      </w:r>
      <w:r w:rsidRPr="0049016C">
        <w:rPr>
          <w:rFonts w:ascii="Arial" w:hAnsi="Arial" w:cs="Arial"/>
          <w:sz w:val="24"/>
        </w:rPr>
        <w:t xml:space="preserve">r. </w:t>
      </w:r>
    </w:p>
    <w:p w:rsidR="00D526B2" w:rsidRPr="0049016C" w:rsidRDefault="00A47CDD" w:rsidP="0049016C">
      <w:pPr>
        <w:spacing w:after="0" w:line="240" w:lineRule="auto"/>
        <w:jc w:val="both"/>
        <w:rPr>
          <w:rFonts w:ascii="Arial" w:hAnsi="Arial" w:cs="Arial"/>
          <w:sz w:val="24"/>
        </w:rPr>
      </w:pPr>
      <w:r w:rsidRPr="0049016C">
        <w:rPr>
          <w:rFonts w:ascii="Arial" w:hAnsi="Arial" w:cs="Arial"/>
          <w:sz w:val="24"/>
        </w:rPr>
        <w:t xml:space="preserve"> na stronie internetowej Zamawiającego </w:t>
      </w:r>
      <w:hyperlink r:id="rId10" w:history="1">
        <w:r w:rsidRPr="0049016C">
          <w:rPr>
            <w:rStyle w:val="Hipercze"/>
            <w:rFonts w:ascii="Arial" w:hAnsi="Arial" w:cs="Arial"/>
            <w:sz w:val="24"/>
          </w:rPr>
          <w:t>www.ujk.edu.pl</w:t>
        </w:r>
      </w:hyperlink>
      <w:r w:rsidR="00E06757" w:rsidRPr="0049016C">
        <w:rPr>
          <w:rFonts w:ascii="Arial" w:hAnsi="Arial" w:cs="Arial"/>
          <w:sz w:val="24"/>
        </w:rPr>
        <w:t xml:space="preserve">  dnia  </w:t>
      </w:r>
      <w:r w:rsidR="001F6921">
        <w:rPr>
          <w:rFonts w:ascii="Arial" w:hAnsi="Arial" w:cs="Arial"/>
          <w:sz w:val="24"/>
        </w:rPr>
        <w:t>14.06.2022</w:t>
      </w:r>
      <w:r w:rsidR="0089208B" w:rsidRPr="0049016C">
        <w:rPr>
          <w:rFonts w:ascii="Arial" w:hAnsi="Arial" w:cs="Arial"/>
          <w:sz w:val="24"/>
        </w:rPr>
        <w:t xml:space="preserve"> </w:t>
      </w:r>
      <w:r w:rsidRPr="0049016C">
        <w:rPr>
          <w:rFonts w:ascii="Arial" w:hAnsi="Arial" w:cs="Arial"/>
          <w:sz w:val="24"/>
        </w:rPr>
        <w:t>r.</w:t>
      </w:r>
    </w:p>
    <w:p w:rsidR="00D526B2" w:rsidRPr="0049016C" w:rsidRDefault="00D526B2" w:rsidP="0049016C">
      <w:pPr>
        <w:spacing w:after="0" w:line="240" w:lineRule="auto"/>
        <w:jc w:val="both"/>
        <w:rPr>
          <w:rFonts w:ascii="Arial" w:hAnsi="Arial" w:cs="Arial"/>
          <w:sz w:val="24"/>
        </w:rPr>
      </w:pPr>
      <w:r w:rsidRPr="0049016C">
        <w:rPr>
          <w:rFonts w:ascii="Arial" w:hAnsi="Arial" w:cs="Arial"/>
          <w:sz w:val="24"/>
        </w:rPr>
        <w:t xml:space="preserve">Zarejestrowano w portalu UZP e-Zamówienia w dniu </w:t>
      </w:r>
      <w:r w:rsidR="001F6921">
        <w:rPr>
          <w:rFonts w:ascii="Arial" w:hAnsi="Arial" w:cs="Arial"/>
          <w:sz w:val="24"/>
        </w:rPr>
        <w:t>09.06.2022</w:t>
      </w:r>
      <w:r w:rsidR="00BC37C1" w:rsidRPr="0049016C">
        <w:rPr>
          <w:rFonts w:ascii="Arial" w:hAnsi="Arial" w:cs="Arial"/>
          <w:sz w:val="24"/>
        </w:rPr>
        <w:t xml:space="preserve"> </w:t>
      </w:r>
      <w:r w:rsidRPr="0049016C">
        <w:rPr>
          <w:rFonts w:ascii="Arial" w:hAnsi="Arial" w:cs="Arial"/>
          <w:sz w:val="24"/>
        </w:rPr>
        <w:t xml:space="preserve">r. </w:t>
      </w:r>
    </w:p>
    <w:p w:rsidR="00BC37C1" w:rsidRPr="0049016C" w:rsidRDefault="00D526B2" w:rsidP="0049016C">
      <w:pPr>
        <w:spacing w:after="0" w:line="240" w:lineRule="auto"/>
        <w:jc w:val="both"/>
        <w:rPr>
          <w:rFonts w:ascii="Arial" w:hAnsi="Arial" w:cs="Arial"/>
          <w:color w:val="111111"/>
          <w:sz w:val="24"/>
          <w:shd w:val="clear" w:color="auto" w:fill="FFFFFF"/>
        </w:rPr>
      </w:pPr>
      <w:r w:rsidRPr="0049016C">
        <w:rPr>
          <w:rFonts w:ascii="Arial" w:hAnsi="Arial" w:cs="Arial"/>
          <w:sz w:val="24"/>
        </w:rPr>
        <w:t>IDENTYFIKATOR MINIPORTAL:</w:t>
      </w:r>
      <w:r w:rsidR="009B6F3A" w:rsidRPr="0049016C">
        <w:rPr>
          <w:rFonts w:ascii="Arial" w:hAnsi="Arial" w:cs="Arial"/>
          <w:color w:val="111111"/>
          <w:sz w:val="24"/>
          <w:shd w:val="clear" w:color="auto" w:fill="FFFFFF"/>
        </w:rPr>
        <w:t xml:space="preserve"> </w:t>
      </w:r>
      <w:r w:rsidR="002F3327">
        <w:rPr>
          <w:rFonts w:ascii="Arial" w:hAnsi="Arial" w:cs="Arial"/>
          <w:color w:val="111111"/>
          <w:shd w:val="clear" w:color="auto" w:fill="FFFFFF"/>
        </w:rPr>
        <w:t>85f60b88-f2cb-42e0-8546-3e6ad8aa30f1</w:t>
      </w:r>
      <w:bookmarkStart w:id="0" w:name="_GoBack"/>
      <w:bookmarkEnd w:id="0"/>
    </w:p>
    <w:p w:rsidR="00A47CDD" w:rsidRPr="0049016C" w:rsidRDefault="00A47CDD" w:rsidP="00A47CDD">
      <w:pPr>
        <w:spacing w:line="360" w:lineRule="auto"/>
        <w:jc w:val="both"/>
        <w:rPr>
          <w:rFonts w:ascii="Arial" w:hAnsi="Arial" w:cs="Arial"/>
          <w:sz w:val="24"/>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49016C" w:rsidRDefault="0049016C"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1"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1"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Adres elektronicznej skrzynki podawczej ePUAP:  /UJK/SkrytkaESP</w:t>
      </w:r>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2" w:history="1">
        <w:r w:rsidR="00B02560" w:rsidRPr="0000555B">
          <w:rPr>
            <w:rStyle w:val="Hipercze"/>
            <w:rFonts w:ascii="Arial" w:hAnsi="Arial" w:cs="Arial"/>
            <w:b/>
            <w:bCs/>
            <w:szCs w:val="20"/>
          </w:rPr>
          <w:t>www.ujk.edu.pl/dzp/przetargi.php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1"/>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Pr="00EC6093" w:rsidRDefault="00A47CDD" w:rsidP="00A47CDD">
      <w:pPr>
        <w:pStyle w:val="pkt"/>
        <w:spacing w:before="0" w:after="0"/>
        <w:ind w:left="852" w:hanging="426"/>
        <w:rPr>
          <w:rFonts w:ascii="Arial" w:hAnsi="Arial" w:cs="Arial"/>
          <w:b/>
          <w:bCs/>
          <w:i/>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3"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w:t>
      </w:r>
      <w:r w:rsidR="00C964BF" w:rsidRPr="00C964BF">
        <w:rPr>
          <w:rFonts w:ascii="Arial" w:hAnsi="Arial" w:cs="Arial"/>
          <w:b/>
          <w:i/>
          <w:sz w:val="22"/>
        </w:rPr>
        <w:t>Dostawa  urządzeń multimedialnych i audiowizualnych dla Uniwersytetu Jana Kochanowskiego w Kielcach ADP.2301.58.2022</w:t>
      </w:r>
      <w:r w:rsidR="00C964BF">
        <w:rPr>
          <w:rFonts w:ascii="Arial" w:hAnsi="Arial" w:cs="Arial"/>
          <w:b/>
          <w:i/>
          <w:sz w:val="22"/>
        </w:rPr>
        <w:t xml:space="preserve"> </w:t>
      </w:r>
      <w:r>
        <w:rPr>
          <w:rFonts w:ascii="Arial" w:hAnsi="Arial" w:cs="Arial"/>
          <w:sz w:val="22"/>
        </w:rPr>
        <w:t>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odbiorcami Pani/Pana danych osobowych będą osoby lub podmioty, którym udostępniona zostanie dokumentacja postępowania w oparciu o art. 74 p.z.p.</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 xml:space="preserve">na podstawie art. 15 RODO prawo dostępu do danych osobowych Pani/Pana dotyczących (w przypadku, gdy skorzystanie z tego prawa wymagałoby po </w:t>
      </w:r>
      <w:r>
        <w:rPr>
          <w:rFonts w:ascii="Arial" w:hAnsi="Arial" w:cs="Arial"/>
          <w:sz w:val="22"/>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C964BF"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C40411" w:rsidRPr="00C40411">
        <w:rPr>
          <w:rFonts w:ascii="Arial" w:hAnsi="Arial" w:cs="Arial"/>
          <w:lang w:eastAsia="ar-SA"/>
        </w:rPr>
        <w:br/>
      </w:r>
      <w:r w:rsidR="00C964BF" w:rsidRPr="00C964BF">
        <w:rPr>
          <w:rFonts w:ascii="Arial" w:hAnsi="Arial" w:cs="Arial"/>
          <w:lang w:eastAsia="ar-SA"/>
        </w:rPr>
        <w:br/>
      </w:r>
      <w:r w:rsidR="00C964BF" w:rsidRPr="00C964BF">
        <w:rPr>
          <w:rFonts w:ascii="Arial" w:hAnsi="Arial" w:cs="Arial"/>
          <w:b/>
          <w:lang w:eastAsia="ar-SA"/>
        </w:rPr>
        <w:t>31710000-6</w:t>
      </w:r>
      <w:r w:rsidR="00C964BF">
        <w:rPr>
          <w:rFonts w:ascii="Arial" w:hAnsi="Arial" w:cs="Arial"/>
          <w:lang w:eastAsia="ar-SA"/>
        </w:rPr>
        <w:t xml:space="preserve"> </w:t>
      </w:r>
      <w:r w:rsidR="00C964BF" w:rsidRPr="00C964BF">
        <w:rPr>
          <w:rFonts w:ascii="Arial" w:hAnsi="Arial" w:cs="Arial"/>
          <w:lang w:eastAsia="ar-SA"/>
        </w:rPr>
        <w:t>Sprzęt elektroniczny</w:t>
      </w:r>
    </w:p>
    <w:p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rsidR="00C964BF" w:rsidRPr="00420C1D" w:rsidRDefault="00420C1D" w:rsidP="00C964BF">
      <w:pPr>
        <w:suppressAutoHyphens/>
        <w:spacing w:after="0" w:line="240" w:lineRule="auto"/>
        <w:rPr>
          <w:rFonts w:ascii="Arial" w:hAnsi="Arial" w:cs="Arial"/>
          <w:bCs/>
          <w:lang w:eastAsia="ar-SA"/>
        </w:rPr>
      </w:pPr>
      <w:r w:rsidRPr="00420C1D">
        <w:rPr>
          <w:rFonts w:ascii="Arial" w:hAnsi="Arial" w:cs="Arial"/>
          <w:b/>
          <w:bCs/>
          <w:lang w:eastAsia="ar-SA"/>
        </w:rPr>
        <w:t>30236000-2</w:t>
      </w:r>
      <w:r w:rsidRPr="00420C1D">
        <w:rPr>
          <w:rFonts w:ascii="Arial" w:hAnsi="Arial" w:cs="Arial"/>
          <w:bCs/>
          <w:lang w:eastAsia="ar-SA"/>
        </w:rPr>
        <w:t xml:space="preserve"> - różny sprzęt komputerowy</w:t>
      </w:r>
      <w:r w:rsidR="00C964BF" w:rsidRPr="00C964BF">
        <w:rPr>
          <w:rFonts w:ascii="Arial" w:hAnsi="Arial" w:cs="Arial"/>
          <w:bCs/>
          <w:lang w:eastAsia="ar-SA"/>
        </w:rPr>
        <w:br/>
      </w:r>
      <w:r w:rsidR="00C964BF" w:rsidRPr="00C964BF">
        <w:rPr>
          <w:rFonts w:ascii="Arial" w:hAnsi="Arial" w:cs="Arial"/>
          <w:b/>
          <w:bCs/>
          <w:lang w:eastAsia="ar-SA"/>
        </w:rPr>
        <w:t>32320000-2</w:t>
      </w:r>
      <w:r w:rsidR="00C964BF">
        <w:rPr>
          <w:rFonts w:ascii="Arial" w:hAnsi="Arial" w:cs="Arial"/>
          <w:bCs/>
          <w:lang w:eastAsia="ar-SA"/>
        </w:rPr>
        <w:t xml:space="preserve"> - </w:t>
      </w:r>
      <w:r w:rsidR="00C964BF" w:rsidRPr="00C964BF">
        <w:rPr>
          <w:rFonts w:ascii="Arial" w:hAnsi="Arial" w:cs="Arial"/>
          <w:bCs/>
          <w:lang w:eastAsia="ar-SA"/>
        </w:rPr>
        <w:t>Sprzęt telewizyjny i audiowizualny</w:t>
      </w:r>
    </w:p>
    <w:p w:rsidR="00A47CDD" w:rsidRDefault="00A47CDD" w:rsidP="00420C1D">
      <w:pPr>
        <w:suppressAutoHyphens/>
        <w:spacing w:after="0" w:line="240" w:lineRule="auto"/>
        <w:jc w:val="both"/>
        <w:rPr>
          <w:rFonts w:ascii="Arial" w:hAnsi="Arial" w:cs="Arial"/>
          <w:lang w:eastAsia="ar-SA"/>
        </w:rPr>
      </w:pP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C964BF" w:rsidRPr="00C964BF" w:rsidRDefault="00C964BF" w:rsidP="00C964BF">
      <w:pPr>
        <w:autoSpaceDE w:val="0"/>
        <w:autoSpaceDN w:val="0"/>
        <w:adjustRightInd w:val="0"/>
        <w:spacing w:after="0" w:line="240" w:lineRule="auto"/>
        <w:rPr>
          <w:rFonts w:ascii="Arial" w:hAnsi="Arial" w:cs="Arial"/>
          <w:bCs/>
          <w:i/>
        </w:rPr>
      </w:pPr>
      <w:r w:rsidRPr="00C964BF">
        <w:rPr>
          <w:rFonts w:ascii="Arial" w:hAnsi="Arial" w:cs="Arial"/>
          <w:bCs/>
          <w:i/>
        </w:rPr>
        <w:t>Część 1 Zakup do Collegium Medicum, Zakup Projektorów multimedialnych  oraz Monitorów</w:t>
      </w:r>
    </w:p>
    <w:p w:rsidR="00C964BF" w:rsidRPr="00C964BF" w:rsidRDefault="00C964BF" w:rsidP="00C964BF">
      <w:pPr>
        <w:autoSpaceDE w:val="0"/>
        <w:autoSpaceDN w:val="0"/>
        <w:adjustRightInd w:val="0"/>
        <w:spacing w:after="0" w:line="240" w:lineRule="auto"/>
        <w:rPr>
          <w:rFonts w:ascii="Arial" w:hAnsi="Arial" w:cs="Arial"/>
          <w:bCs/>
          <w:i/>
        </w:rPr>
      </w:pPr>
    </w:p>
    <w:p w:rsidR="00C964BF" w:rsidRPr="00C964BF" w:rsidRDefault="00C964BF" w:rsidP="00C964BF">
      <w:pPr>
        <w:autoSpaceDE w:val="0"/>
        <w:autoSpaceDN w:val="0"/>
        <w:adjustRightInd w:val="0"/>
        <w:spacing w:after="0" w:line="240" w:lineRule="auto"/>
        <w:rPr>
          <w:rFonts w:ascii="Arial" w:hAnsi="Arial" w:cs="Arial"/>
          <w:bCs/>
          <w:i/>
        </w:rPr>
      </w:pPr>
      <w:r w:rsidRPr="00C964BF">
        <w:rPr>
          <w:rFonts w:ascii="Arial" w:hAnsi="Arial" w:cs="Arial"/>
          <w:bCs/>
          <w:i/>
        </w:rPr>
        <w:t xml:space="preserve">Część 2 Zakup do Wydziału Pedagogiki i Psychologii, Zakup telewizora wraz                            z osprzętem, akcesoriami i montażem w siedzibie Zamawiającego </w:t>
      </w:r>
    </w:p>
    <w:p w:rsidR="00C964BF" w:rsidRPr="00C964BF" w:rsidRDefault="00C964BF" w:rsidP="00C964BF">
      <w:pPr>
        <w:autoSpaceDE w:val="0"/>
        <w:autoSpaceDN w:val="0"/>
        <w:adjustRightInd w:val="0"/>
        <w:spacing w:after="0" w:line="240" w:lineRule="auto"/>
        <w:rPr>
          <w:rFonts w:ascii="Arial" w:hAnsi="Arial" w:cs="Arial"/>
          <w:bCs/>
          <w:i/>
        </w:rPr>
      </w:pPr>
    </w:p>
    <w:p w:rsidR="00C964BF" w:rsidRPr="00C964BF" w:rsidRDefault="00C964BF" w:rsidP="00C964BF">
      <w:pPr>
        <w:autoSpaceDE w:val="0"/>
        <w:autoSpaceDN w:val="0"/>
        <w:adjustRightInd w:val="0"/>
        <w:spacing w:after="0" w:line="240" w:lineRule="auto"/>
        <w:rPr>
          <w:rFonts w:ascii="Arial" w:hAnsi="Arial" w:cs="Arial"/>
          <w:bCs/>
          <w:i/>
        </w:rPr>
      </w:pPr>
      <w:r w:rsidRPr="00C964BF">
        <w:rPr>
          <w:rFonts w:ascii="Arial" w:hAnsi="Arial" w:cs="Arial"/>
          <w:bCs/>
          <w:i/>
        </w:rPr>
        <w:t>Część 3 Zakup do Instytutu Biologii</w:t>
      </w:r>
    </w:p>
    <w:p w:rsidR="00C964BF" w:rsidRPr="00C964BF" w:rsidRDefault="00C964BF" w:rsidP="00C964BF">
      <w:pPr>
        <w:autoSpaceDE w:val="0"/>
        <w:autoSpaceDN w:val="0"/>
        <w:adjustRightInd w:val="0"/>
        <w:spacing w:after="0" w:line="240" w:lineRule="auto"/>
        <w:rPr>
          <w:rFonts w:ascii="Arial" w:hAnsi="Arial" w:cs="Arial"/>
          <w:bCs/>
          <w:i/>
        </w:rPr>
      </w:pPr>
      <w:r w:rsidRPr="00C964BF">
        <w:rPr>
          <w:rFonts w:ascii="Arial" w:hAnsi="Arial" w:cs="Arial"/>
          <w:bCs/>
          <w:i/>
        </w:rPr>
        <w:t>Zakup Projektorów multimedialnych wraz z montażem w siedzibie Zamawiającego  - 3 szt.</w:t>
      </w:r>
    </w:p>
    <w:p w:rsidR="00C964BF" w:rsidRPr="00C964BF" w:rsidRDefault="00C964BF" w:rsidP="00C964BF">
      <w:pPr>
        <w:autoSpaceDE w:val="0"/>
        <w:autoSpaceDN w:val="0"/>
        <w:adjustRightInd w:val="0"/>
        <w:spacing w:after="0" w:line="240" w:lineRule="auto"/>
        <w:rPr>
          <w:rFonts w:ascii="Arial" w:hAnsi="Arial" w:cs="Arial"/>
          <w:bCs/>
          <w:i/>
        </w:rPr>
      </w:pPr>
    </w:p>
    <w:p w:rsidR="00C964BF" w:rsidRPr="00C964BF" w:rsidRDefault="00C964BF" w:rsidP="00C964BF">
      <w:pPr>
        <w:autoSpaceDE w:val="0"/>
        <w:autoSpaceDN w:val="0"/>
        <w:adjustRightInd w:val="0"/>
        <w:spacing w:after="0" w:line="240" w:lineRule="auto"/>
        <w:rPr>
          <w:rFonts w:ascii="Arial" w:hAnsi="Arial" w:cs="Arial"/>
          <w:bCs/>
          <w:i/>
        </w:rPr>
      </w:pPr>
      <w:r w:rsidRPr="00C964BF">
        <w:rPr>
          <w:rFonts w:ascii="Arial" w:hAnsi="Arial" w:cs="Arial"/>
          <w:bCs/>
          <w:i/>
        </w:rPr>
        <w:t xml:space="preserve">Część 4 Zakup do Biblioteki Uniwersyteckiej. Zakup sprzętu komputerowego oraz Audio Video  </w:t>
      </w:r>
    </w:p>
    <w:p w:rsidR="00A47CDD" w:rsidRPr="00EC6093"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Pr="00EC6093" w:rsidRDefault="00A47CDD" w:rsidP="00A47CDD">
      <w:pPr>
        <w:pStyle w:val="pkt"/>
        <w:spacing w:before="0" w:after="0" w:line="360" w:lineRule="auto"/>
        <w:ind w:left="426" w:hanging="426"/>
        <w:rPr>
          <w:rFonts w:ascii="Arial" w:hAnsi="Arial" w:cs="Arial"/>
          <w:sz w:val="22"/>
        </w:rPr>
      </w:pPr>
      <w:r>
        <w:rPr>
          <w:b/>
        </w:rPr>
        <w:t>3.</w:t>
      </w:r>
      <w:r>
        <w:rPr>
          <w:b/>
        </w:rPr>
        <w:tab/>
      </w:r>
      <w:r w:rsidRPr="009A55B5">
        <w:rPr>
          <w:rFonts w:ascii="Arial" w:hAnsi="Arial" w:cs="Arial"/>
          <w:sz w:val="22"/>
        </w:rPr>
        <w:t xml:space="preserve">Przedmiot zamówienia </w:t>
      </w:r>
      <w:r w:rsidRPr="00707925">
        <w:rPr>
          <w:rFonts w:ascii="Arial" w:hAnsi="Arial" w:cs="Arial"/>
          <w:b/>
          <w:sz w:val="22"/>
        </w:rPr>
        <w:t xml:space="preserve">został podzielony na części. </w:t>
      </w:r>
      <w:r w:rsidR="00EC6093" w:rsidRPr="00EC6093">
        <w:rPr>
          <w:rFonts w:ascii="Arial" w:hAnsi="Arial" w:cs="Arial"/>
          <w:sz w:val="22"/>
        </w:rPr>
        <w:t xml:space="preserve">( Zamawiający dopuszcza możliwość składania  ofert częściowych, ofertą częściową będzie oferta złożona na jedna ,dwie , kilka lub wszystkie części postepowania)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A47CDD" w:rsidRDefault="00A47CDD" w:rsidP="002603EE">
      <w:pPr>
        <w:numPr>
          <w:ilvl w:val="0"/>
          <w:numId w:val="11"/>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EC6093" w:rsidRDefault="00EC6093" w:rsidP="00A47CDD">
      <w:pPr>
        <w:pStyle w:val="Nagwek3"/>
        <w:rPr>
          <w:rFonts w:ascii="Times New Roman" w:hAnsi="Times New Roman" w:cs="Times New Roman"/>
        </w:rPr>
      </w:pPr>
    </w:p>
    <w:p w:rsidR="00EC6093" w:rsidRDefault="00EC6093" w:rsidP="00A47CDD">
      <w:pPr>
        <w:pStyle w:val="Nagwek3"/>
        <w:rPr>
          <w:rFonts w:ascii="Times New Roman" w:hAnsi="Times New Roman" w:cs="Times New Roman"/>
        </w:rPr>
      </w:pP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2"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2"/>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EC34C1" w:rsidRPr="00EC34C1" w:rsidRDefault="00EC34C1" w:rsidP="00EC34C1">
      <w:pPr>
        <w:pStyle w:val="pkt"/>
        <w:spacing w:before="0" w:after="0"/>
        <w:ind w:left="852"/>
        <w:rPr>
          <w:rFonts w:ascii="Arial" w:hAnsi="Arial" w:cs="Arial"/>
          <w:bCs/>
        </w:rPr>
      </w:pPr>
      <w:r>
        <w:rPr>
          <w:rFonts w:ascii="Arial" w:hAnsi="Arial" w:cs="Arial"/>
          <w:b/>
          <w:bCs/>
        </w:rPr>
        <w:t xml:space="preserve">     1) </w:t>
      </w:r>
      <w:r w:rsidRPr="00EC34C1">
        <w:rPr>
          <w:rFonts w:ascii="Arial" w:hAnsi="Arial" w:cs="Arial"/>
          <w:b/>
          <w:bCs/>
        </w:rPr>
        <w:t>wy</w:t>
      </w:r>
      <w:r w:rsidR="00B72C63">
        <w:rPr>
          <w:rFonts w:ascii="Arial" w:hAnsi="Arial" w:cs="Arial"/>
          <w:b/>
          <w:bCs/>
        </w:rPr>
        <w:t>kaz dostaw sprzętu multimedialnego i audiowizualnego</w:t>
      </w:r>
      <w:r w:rsidRPr="00EC34C1">
        <w:rPr>
          <w:rFonts w:ascii="Arial" w:hAnsi="Arial" w:cs="Arial"/>
          <w:b/>
          <w:bCs/>
        </w:rPr>
        <w:t xml:space="preserve"> </w:t>
      </w:r>
      <w:r w:rsidRPr="00EC34C1">
        <w:rPr>
          <w:rFonts w:ascii="Arial" w:hAnsi="Arial" w:cs="Arial"/>
          <w:bCs/>
        </w:rP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Pr>
          <w:rFonts w:ascii="Arial" w:hAnsi="Arial" w:cs="Arial"/>
          <w:bCs/>
        </w:rPr>
        <w:t xml:space="preserve">                           </w:t>
      </w:r>
      <w:r w:rsidRPr="00EC34C1">
        <w:rPr>
          <w:rFonts w:ascii="Arial" w:hAnsi="Arial" w:cs="Arial"/>
          <w:bCs/>
        </w:rPr>
        <w:t xml:space="preserve">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t>
      </w:r>
      <w:r w:rsidRPr="00EC34C1">
        <w:rPr>
          <w:rFonts w:ascii="Arial" w:hAnsi="Arial" w:cs="Arial"/>
          <w:b/>
        </w:rPr>
        <w:t>w okresie ostatnich 3 lat przed upływem terminu składania ofert</w:t>
      </w:r>
      <w:r w:rsidRPr="00EC34C1">
        <w:rPr>
          <w:rFonts w:ascii="Arial" w:hAnsi="Arial" w:cs="Arial"/>
        </w:rPr>
        <w:t>, a jeżeli okres prowadzenia działalności jest krótszy- w tym okr</w:t>
      </w:r>
      <w:r>
        <w:rPr>
          <w:rFonts w:ascii="Arial" w:hAnsi="Arial" w:cs="Arial"/>
        </w:rPr>
        <w:t xml:space="preserve">esie, wykonał należycie minimum </w:t>
      </w:r>
      <w:r w:rsidRPr="00EC34C1">
        <w:rPr>
          <w:rFonts w:ascii="Arial" w:hAnsi="Arial" w:cs="Arial"/>
          <w:b/>
        </w:rPr>
        <w:t>trzy  dostawy</w:t>
      </w:r>
      <w:r w:rsidRPr="00EC34C1">
        <w:rPr>
          <w:rFonts w:ascii="Arial" w:hAnsi="Arial" w:cs="Arial"/>
        </w:rPr>
        <w:t xml:space="preserve"> </w:t>
      </w:r>
      <w:r>
        <w:rPr>
          <w:rFonts w:ascii="Arial" w:hAnsi="Arial" w:cs="Arial"/>
        </w:rPr>
        <w:t xml:space="preserve">sprzętu </w:t>
      </w:r>
      <w:r w:rsidR="00C964BF">
        <w:rPr>
          <w:rFonts w:ascii="Arial" w:hAnsi="Arial" w:cs="Arial"/>
        </w:rPr>
        <w:t>multimedialnego i audiowizualnego</w:t>
      </w:r>
      <w:r w:rsidRPr="00EC34C1">
        <w:rPr>
          <w:rFonts w:ascii="Arial" w:hAnsi="Arial" w:cs="Arial"/>
        </w:rPr>
        <w:t xml:space="preserve"> </w:t>
      </w:r>
      <w:r w:rsidR="004F7CEC">
        <w:rPr>
          <w:rFonts w:ascii="Arial" w:hAnsi="Arial" w:cs="Arial"/>
        </w:rPr>
        <w:t xml:space="preserve">                      </w:t>
      </w:r>
      <w:r w:rsidRPr="00EC34C1">
        <w:rPr>
          <w:rFonts w:ascii="Arial" w:hAnsi="Arial" w:cs="Arial"/>
        </w:rPr>
        <w:t xml:space="preserve">o minimalnej wartości </w:t>
      </w:r>
      <w:r w:rsidR="00C964BF">
        <w:rPr>
          <w:rFonts w:ascii="Arial" w:hAnsi="Arial" w:cs="Arial"/>
          <w:b/>
        </w:rPr>
        <w:t>8</w:t>
      </w:r>
      <w:r w:rsidRPr="00EC34C1">
        <w:rPr>
          <w:rFonts w:ascii="Arial" w:hAnsi="Arial" w:cs="Arial"/>
          <w:b/>
        </w:rPr>
        <w:t xml:space="preserve">.000,00 zł brutto każda </w:t>
      </w:r>
      <w:r>
        <w:rPr>
          <w:rFonts w:ascii="Arial" w:hAnsi="Arial" w:cs="Arial"/>
        </w:rPr>
        <w:t xml:space="preserve">(słownie złotych: </w:t>
      </w:r>
      <w:r w:rsidR="00C964BF">
        <w:rPr>
          <w:rFonts w:ascii="Arial" w:hAnsi="Arial" w:cs="Arial"/>
          <w:i/>
        </w:rPr>
        <w:t xml:space="preserve">osiem </w:t>
      </w:r>
      <w:r w:rsidRPr="00EC34C1">
        <w:rPr>
          <w:rFonts w:ascii="Arial" w:hAnsi="Arial" w:cs="Arial"/>
          <w:i/>
        </w:rPr>
        <w:t>tysięcy</w:t>
      </w:r>
      <w:r w:rsidRPr="00EC34C1">
        <w:rPr>
          <w:rFonts w:ascii="Arial" w:hAnsi="Arial" w:cs="Arial"/>
        </w:rPr>
        <w:t xml:space="preserve"> 00/100).</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lastRenderedPageBreak/>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C34C1" w:rsidRDefault="00EC34C1" w:rsidP="00A47CDD">
      <w:pPr>
        <w:pStyle w:val="pkt"/>
        <w:spacing w:before="0" w:after="0" w:line="360" w:lineRule="auto"/>
        <w:ind w:left="1278" w:hanging="427"/>
        <w:rPr>
          <w:rFonts w:ascii="Arial" w:hAnsi="Arial" w:cs="Arial"/>
          <w:b/>
          <w:i/>
          <w:kern w:val="32"/>
          <w:sz w:val="22"/>
        </w:rPr>
      </w:pPr>
      <w:r>
        <w:rPr>
          <w:rFonts w:ascii="Arial" w:hAnsi="Arial" w:cs="Arial"/>
          <w:b/>
          <w:kern w:val="32"/>
          <w:sz w:val="22"/>
        </w:rPr>
        <w:t>3)</w:t>
      </w:r>
      <w:r w:rsidRPr="00EC34C1">
        <w:rPr>
          <w:rFonts w:asciiTheme="minorHAnsi" w:hAnsiTheme="minorHAnsi" w:cstheme="minorBidi"/>
          <w:i/>
          <w:sz w:val="22"/>
        </w:rPr>
        <w:t xml:space="preserve"> </w:t>
      </w:r>
      <w:r w:rsidRPr="00EC34C1">
        <w:rPr>
          <w:rFonts w:ascii="Arial" w:hAnsi="Arial" w:cs="Arial"/>
          <w:b/>
          <w:i/>
          <w:kern w:val="32"/>
          <w:sz w:val="22"/>
        </w:rPr>
        <w:t>Zamawiający wykluczy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rsidR="00EC34C1" w:rsidRDefault="00EC34C1" w:rsidP="00A47CDD">
      <w:pPr>
        <w:pStyle w:val="pkt"/>
        <w:spacing w:before="0" w:after="0" w:line="360" w:lineRule="auto"/>
        <w:ind w:left="1278" w:hanging="427"/>
        <w:rPr>
          <w:rFonts w:ascii="Arial" w:hAnsi="Arial" w:cs="Arial"/>
          <w:bCs/>
          <w:kern w:val="32"/>
          <w:sz w:val="22"/>
        </w:rPr>
      </w:pP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lastRenderedPageBreak/>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w:t>
      </w:r>
      <w:r>
        <w:rPr>
          <w:rFonts w:ascii="Arial" w:hAnsi="Arial" w:cs="Arial"/>
          <w:sz w:val="22"/>
        </w:rPr>
        <w:lastRenderedPageBreak/>
        <w:t xml:space="preserve">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b/>
          <w:i/>
          <w:sz w:val="22"/>
        </w:rPr>
      </w:pPr>
      <w:r>
        <w:rPr>
          <w:rFonts w:ascii="Arial" w:hAnsi="Arial" w:cs="Arial"/>
          <w:b/>
          <w:i/>
          <w:sz w:val="22"/>
        </w:rPr>
        <w:t xml:space="preserve">4) </w:t>
      </w:r>
      <w:r w:rsidRPr="00F63104">
        <w:rPr>
          <w:rFonts w:ascii="Arial" w:hAnsi="Arial" w:cs="Arial"/>
          <w:b/>
          <w:i/>
          <w:sz w:val="22"/>
        </w:rPr>
        <w:t>Potwierdzenie wpłaty wadium.</w:t>
      </w:r>
    </w:p>
    <w:p w:rsidR="00EC34C1" w:rsidRDefault="00EC34C1" w:rsidP="00EC34C1">
      <w:pPr>
        <w:pStyle w:val="pkt"/>
        <w:spacing w:after="0" w:line="360" w:lineRule="auto"/>
        <w:ind w:left="852" w:hanging="426"/>
        <w:rPr>
          <w:rFonts w:ascii="Arial" w:hAnsi="Arial" w:cs="Arial"/>
          <w:i/>
          <w:sz w:val="22"/>
        </w:rPr>
      </w:pPr>
      <w:r>
        <w:rPr>
          <w:rFonts w:ascii="Arial" w:hAnsi="Arial" w:cs="Arial"/>
          <w:b/>
          <w:i/>
          <w:sz w:val="22"/>
        </w:rPr>
        <w:t xml:space="preserve">5) </w:t>
      </w:r>
      <w:r w:rsidRPr="00EC34C1">
        <w:rPr>
          <w:rFonts w:ascii="Arial" w:hAnsi="Arial" w:cs="Arial"/>
          <w:b/>
          <w:i/>
          <w:sz w:val="22"/>
        </w:rPr>
        <w:t xml:space="preserve">Oświadczenie wykonawcy , iż nie podlega wykluczeniu na podstawie art. 5K ROZPORZĄDZENIA 833/2014  oraz  art. 7 ust. 1 ustawy z dnia 13 kwietnia 2022 </w:t>
      </w:r>
      <w:r w:rsidRPr="00EC34C1">
        <w:rPr>
          <w:rFonts w:ascii="Arial" w:hAnsi="Arial" w:cs="Arial"/>
          <w:i/>
          <w:sz w:val="22"/>
        </w:rPr>
        <w:t>r. o szczególnych rozwiązaniach w zakresie przeciwdziałania wspieraniu agresji na Ukrainę oraz służących ochronie bezpieczeństwa narodowego (Dz.U. z 2022 r., poz. 835)</w:t>
      </w:r>
    </w:p>
    <w:p w:rsidR="00712399" w:rsidRDefault="00712399" w:rsidP="00EC34C1">
      <w:pPr>
        <w:pStyle w:val="pkt"/>
        <w:spacing w:after="0" w:line="360" w:lineRule="auto"/>
        <w:ind w:left="852" w:hanging="426"/>
        <w:rPr>
          <w:rFonts w:ascii="Arial" w:hAnsi="Arial" w:cs="Arial"/>
          <w:i/>
          <w:sz w:val="22"/>
        </w:rPr>
      </w:pPr>
    </w:p>
    <w:p w:rsidR="00712399" w:rsidRPr="00EC34C1" w:rsidRDefault="00712399" w:rsidP="00EC34C1">
      <w:pPr>
        <w:pStyle w:val="pkt"/>
        <w:spacing w:after="0" w:line="360" w:lineRule="auto"/>
        <w:ind w:left="852" w:hanging="426"/>
        <w:rPr>
          <w:rFonts w:ascii="Arial" w:hAnsi="Arial" w:cs="Arial"/>
          <w:i/>
          <w:sz w:val="22"/>
        </w:rPr>
      </w:pPr>
    </w:p>
    <w:p w:rsidR="00EC34C1" w:rsidRPr="00EC34C1" w:rsidRDefault="00EC34C1" w:rsidP="00EC34C1">
      <w:pPr>
        <w:pStyle w:val="pkt"/>
        <w:spacing w:after="0" w:line="360" w:lineRule="auto"/>
        <w:ind w:left="852" w:hanging="426"/>
        <w:rPr>
          <w:rFonts w:ascii="Arial" w:hAnsi="Arial" w:cs="Arial"/>
          <w:b/>
          <w:i/>
          <w:sz w:val="22"/>
        </w:rPr>
      </w:pPr>
      <w:r>
        <w:rPr>
          <w:rFonts w:ascii="Arial" w:hAnsi="Arial" w:cs="Arial"/>
          <w:b/>
          <w:i/>
          <w:sz w:val="22"/>
        </w:rPr>
        <w:lastRenderedPageBreak/>
        <w:t xml:space="preserve">6)   </w:t>
      </w:r>
      <w:r w:rsidRPr="00EC34C1">
        <w:rPr>
          <w:rFonts w:ascii="Arial" w:hAnsi="Arial" w:cs="Arial"/>
          <w:b/>
          <w:i/>
          <w:sz w:val="22"/>
        </w:rPr>
        <w:t xml:space="preserve">Jeśli dotyczy: Oświadczenia podmiotu udostępniającego zasoby </w:t>
      </w:r>
    </w:p>
    <w:p w:rsidR="00EC34C1" w:rsidRPr="00EC34C1" w:rsidRDefault="00EC34C1" w:rsidP="00EC34C1">
      <w:pPr>
        <w:pStyle w:val="pkt"/>
        <w:spacing w:before="0" w:after="0" w:line="360" w:lineRule="auto"/>
        <w:ind w:left="852" w:hanging="426"/>
        <w:rPr>
          <w:rFonts w:ascii="Arial" w:hAnsi="Arial" w:cs="Arial"/>
          <w:sz w:val="22"/>
        </w:rPr>
      </w:pPr>
      <w:r>
        <w:rPr>
          <w:rFonts w:ascii="Arial" w:hAnsi="Arial" w:cs="Arial"/>
          <w:b/>
          <w:i/>
          <w:sz w:val="22"/>
        </w:rPr>
        <w:t xml:space="preserve">       </w:t>
      </w:r>
      <w:r w:rsidRPr="00EC34C1">
        <w:rPr>
          <w:rFonts w:ascii="Arial" w:hAnsi="Arial" w:cs="Arial"/>
          <w:b/>
          <w:i/>
          <w:sz w:val="22"/>
        </w:rPr>
        <w:t xml:space="preserve">DOTYCZĄCE PRZESŁANEK WYKLUCZENIA Z ART. 5K ROZPORZĄDZENIA 833/2014 ORAZ ART. 7 UST. 1 </w:t>
      </w:r>
      <w:r w:rsidRPr="00EC34C1">
        <w:rPr>
          <w:rFonts w:ascii="Arial" w:hAnsi="Arial" w:cs="Arial"/>
          <w:i/>
          <w:sz w:val="22"/>
        </w:rPr>
        <w:t>USTAWY O SZCZEGÓLNYCH ROZWIĄZANIACH W ZAKRESIE PRZECIWDZIAŁANIA WSPIERANIU AGRESJI NA UKRAINĘ ORAZ SŁUŻĄCYCH OCHRONIE BEZPIECZEŃSTWA NARODOWEGO składane na podstawie art. 125 ust. 5 ustawy Pzp</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p.z.p.,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w zakresie art. 109 ust. 1 pkt 4 p.z.p.,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Pr>
          <w:rFonts w:ascii="Arial" w:hAnsi="Arial" w:cs="Arial"/>
          <w:b/>
          <w:sz w:val="22"/>
        </w:rPr>
        <w:t>Załącznik nr 6 do SWZ.</w:t>
      </w:r>
      <w:r>
        <w:rPr>
          <w:rFonts w:ascii="Arial" w:hAnsi="Arial" w:cs="Arial"/>
          <w:sz w:val="22"/>
        </w:rPr>
        <w:t xml:space="preserve"> </w:t>
      </w:r>
    </w:p>
    <w:p w:rsidR="00EC34C1" w:rsidRDefault="00A47CDD" w:rsidP="00EC34C1">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w zakresie dotyczącym podstaw wykluczenia wskazanych w art. 108 ust. 1 pkt 1,2 i 4 p.z.p. sporządzona nie wcześniej niż 6 miesięcy przed jej złożeniem.</w:t>
      </w:r>
    </w:p>
    <w:p w:rsidR="00EC34C1" w:rsidRPr="00EC34C1" w:rsidRDefault="00EC34C1" w:rsidP="00EC34C1">
      <w:pPr>
        <w:pStyle w:val="pkt"/>
        <w:spacing w:before="0" w:after="0" w:line="360" w:lineRule="auto"/>
        <w:ind w:left="852" w:hanging="426"/>
        <w:rPr>
          <w:rFonts w:ascii="Arial" w:hAnsi="Arial" w:cs="Arial"/>
          <w:sz w:val="22"/>
        </w:rPr>
      </w:pPr>
      <w:r>
        <w:rPr>
          <w:rFonts w:ascii="Arial" w:hAnsi="Arial" w:cs="Arial"/>
          <w:b/>
          <w:sz w:val="22"/>
        </w:rPr>
        <w:t xml:space="preserve">5)  </w:t>
      </w:r>
      <w:r w:rsidRPr="00EC34C1">
        <w:rPr>
          <w:rFonts w:ascii="Arial" w:hAnsi="Arial" w:cs="Arial"/>
          <w:b/>
        </w:rPr>
        <w:t xml:space="preserve">wykaz dostaw </w:t>
      </w:r>
      <w:r w:rsidRPr="00EC34C1">
        <w:rPr>
          <w:rFonts w:ascii="Arial" w:hAnsi="Arial" w:cs="Aria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w:t>
      </w:r>
      <w:r w:rsidRPr="00EC34C1">
        <w:rPr>
          <w:rFonts w:ascii="Arial" w:hAnsi="Arial" w:cs="Arial"/>
        </w:rPr>
        <w:lastRenderedPageBreak/>
        <w:t xml:space="preserve">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 okresie ostatnich 3 lat przed upływem terminu składania ofert, a jeżeli okres prowadzenia działalności jest krótszy- w tym okresie, wykonał należycie minimum </w:t>
      </w:r>
      <w:r w:rsidRPr="00EC34C1">
        <w:rPr>
          <w:rFonts w:ascii="Arial" w:hAnsi="Arial" w:cs="Arial"/>
          <w:b/>
        </w:rPr>
        <w:t xml:space="preserve">trzy dostawy </w:t>
      </w:r>
      <w:r>
        <w:rPr>
          <w:rFonts w:ascii="Arial" w:hAnsi="Arial" w:cs="Arial"/>
          <w:b/>
        </w:rPr>
        <w:t xml:space="preserve">sprzętu </w:t>
      </w:r>
      <w:r w:rsidR="00B72C63">
        <w:rPr>
          <w:rFonts w:ascii="Arial" w:hAnsi="Arial" w:cs="Arial"/>
          <w:b/>
        </w:rPr>
        <w:t>multimedialnego                                    i audiowizualnego</w:t>
      </w:r>
      <w:r w:rsidRPr="00EC34C1">
        <w:rPr>
          <w:rFonts w:ascii="Arial" w:hAnsi="Arial" w:cs="Arial"/>
          <w:b/>
        </w:rPr>
        <w:t xml:space="preserve">  </w:t>
      </w:r>
      <w:r w:rsidR="004F7CEC">
        <w:rPr>
          <w:rFonts w:ascii="Arial" w:hAnsi="Arial" w:cs="Arial"/>
          <w:b/>
        </w:rPr>
        <w:t>o minimalnej wartości 8</w:t>
      </w:r>
      <w:r w:rsidRPr="00EC34C1">
        <w:rPr>
          <w:rFonts w:ascii="Arial" w:hAnsi="Arial" w:cs="Arial"/>
          <w:b/>
        </w:rPr>
        <w:t xml:space="preserve">.000,00 zł </w:t>
      </w:r>
      <w:r>
        <w:rPr>
          <w:rFonts w:ascii="Arial" w:hAnsi="Arial" w:cs="Arial"/>
          <w:b/>
        </w:rPr>
        <w:t xml:space="preserve">brutto każda (słownie złotych: </w:t>
      </w:r>
      <w:r w:rsidR="004F7CEC">
        <w:rPr>
          <w:rFonts w:ascii="Arial" w:hAnsi="Arial" w:cs="Arial"/>
          <w:b/>
          <w:i/>
        </w:rPr>
        <w:t>osiem</w:t>
      </w:r>
      <w:r w:rsidRPr="00EC34C1">
        <w:rPr>
          <w:rFonts w:ascii="Arial" w:hAnsi="Arial" w:cs="Arial"/>
          <w:b/>
          <w:i/>
        </w:rPr>
        <w:t xml:space="preserve"> tysięcy </w:t>
      </w:r>
      <w:r w:rsidRPr="00EC34C1">
        <w:rPr>
          <w:rFonts w:ascii="Arial" w:hAnsi="Arial" w:cs="Arial"/>
          <w:b/>
        </w:rPr>
        <w:t>00/100).</w:t>
      </w:r>
    </w:p>
    <w:p w:rsidR="00EC34C1" w:rsidRDefault="00EC34C1"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w:t>
      </w:r>
      <w:r>
        <w:rPr>
          <w:rFonts w:ascii="Arial" w:hAnsi="Arial" w:cs="Arial"/>
          <w:sz w:val="22"/>
        </w:rPr>
        <w:lastRenderedPageBreak/>
        <w:t>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lastRenderedPageBreak/>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3"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shd w:val="clear" w:color="auto" w:fill="FFFFFF"/>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CD5754" w:rsidRDefault="00CD5754" w:rsidP="00A47CDD">
      <w:pPr>
        <w:spacing w:line="360" w:lineRule="auto"/>
        <w:ind w:left="426" w:hanging="426"/>
        <w:jc w:val="both"/>
        <w:rPr>
          <w:rFonts w:ascii="Arial" w:hAnsi="Arial" w:cs="Arial"/>
          <w:szCs w:val="20"/>
        </w:rPr>
      </w:pPr>
    </w:p>
    <w:p w:rsidR="00A47CDD" w:rsidRDefault="00A47CDD" w:rsidP="00A47CDD">
      <w:pPr>
        <w:pStyle w:val="Nagwek3"/>
      </w:pPr>
      <w:r>
        <w:lastRenderedPageBreak/>
        <w:t>XII.</w:t>
      </w:r>
      <w:r>
        <w:tab/>
        <w:t xml:space="preserve">SPOSÓB KOMUNIKACJI ORAZ </w:t>
      </w:r>
      <w:bookmarkEnd w:id="3"/>
      <w:r>
        <w:t>WYJAŚNIENIA TREŚCI SWZ</w:t>
      </w:r>
    </w:p>
    <w:p w:rsidR="00A47CDD" w:rsidRDefault="00A47CDD" w:rsidP="002603EE">
      <w:pPr>
        <w:numPr>
          <w:ilvl w:val="0"/>
          <w:numId w:val="12"/>
        </w:numPr>
        <w:spacing w:after="80" w:line="240" w:lineRule="auto"/>
        <w:jc w:val="both"/>
        <w:rPr>
          <w:rFonts w:ascii="Arial" w:hAnsi="Arial" w:cs="Arial"/>
          <w:b/>
          <w:sz w:val="24"/>
          <w:szCs w:val="24"/>
        </w:rPr>
      </w:pPr>
      <w:r>
        <w:rPr>
          <w:rFonts w:ascii="Arial" w:hAnsi="Arial" w:cs="Arial"/>
          <w:b/>
        </w:rPr>
        <w:t>Informacje ogólne</w:t>
      </w:r>
    </w:p>
    <w:p w:rsidR="00A47CDD" w:rsidRDefault="00A47CDD" w:rsidP="002603EE">
      <w:pPr>
        <w:numPr>
          <w:ilvl w:val="0"/>
          <w:numId w:val="13"/>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r>
        <w:rPr>
          <w:rFonts w:ascii="Arial" w:hAnsi="Arial" w:cs="Arial"/>
          <w:color w:val="000000"/>
        </w:rPr>
        <w:t xml:space="preserve">miniPortalu </w:t>
      </w:r>
      <w:hyperlink r:id="rId14"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ePUAPu </w:t>
      </w:r>
      <w:hyperlink r:id="rId15"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w:t>
      </w:r>
      <w:r>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identyfikator danego postępowania o udzielenie  zamówienia dostępne są w zakładce „POSTĘPOWANIA” na miniPortalu oraz stanowi załącznik do niniejszej SWZ.</w:t>
      </w:r>
    </w:p>
    <w:p w:rsidR="00A47CDD" w:rsidRDefault="00A47CDD" w:rsidP="002603EE">
      <w:pPr>
        <w:numPr>
          <w:ilvl w:val="0"/>
          <w:numId w:val="12"/>
        </w:numPr>
        <w:spacing w:after="60" w:line="240" w:lineRule="auto"/>
        <w:jc w:val="both"/>
        <w:rPr>
          <w:rFonts w:ascii="Arial" w:hAnsi="Arial" w:cs="Arial"/>
          <w:b/>
        </w:rPr>
      </w:pPr>
      <w:r>
        <w:rPr>
          <w:rFonts w:ascii="Arial" w:hAnsi="Arial" w:cs="Arial"/>
          <w:b/>
        </w:rPr>
        <w:t xml:space="preserve">Złożenie oferty </w:t>
      </w:r>
    </w:p>
    <w:p w:rsidR="00A47CDD" w:rsidRDefault="00A47CDD" w:rsidP="002603EE">
      <w:pPr>
        <w:numPr>
          <w:ilvl w:val="0"/>
          <w:numId w:val="14"/>
        </w:numPr>
        <w:autoSpaceDE w:val="0"/>
        <w:autoSpaceDN w:val="0"/>
        <w:adjustRightInd w:val="0"/>
        <w:spacing w:after="60" w:line="240" w:lineRule="auto"/>
        <w:rPr>
          <w:rFonts w:ascii="Arial" w:hAnsi="Arial" w:cs="Arial"/>
        </w:rPr>
      </w:pPr>
      <w:r>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Default="00254403" w:rsidP="00A47CDD">
      <w:pPr>
        <w:autoSpaceDE w:val="0"/>
        <w:autoSpaceDN w:val="0"/>
        <w:adjustRightInd w:val="0"/>
        <w:spacing w:after="60"/>
        <w:ind w:left="502"/>
        <w:jc w:val="both"/>
        <w:rPr>
          <w:rFonts w:ascii="Arial" w:hAnsi="Arial" w:cs="Arial"/>
        </w:rPr>
      </w:pPr>
      <w:hyperlink r:id="rId16"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7"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2603EE">
      <w:pPr>
        <w:numPr>
          <w:ilvl w:val="0"/>
          <w:numId w:val="12"/>
        </w:numPr>
        <w:spacing w:after="60" w:line="240" w:lineRule="auto"/>
        <w:rPr>
          <w:rFonts w:ascii="Arial" w:hAnsi="Arial" w:cs="Arial"/>
        </w:rPr>
      </w:pPr>
      <w:r>
        <w:rPr>
          <w:rFonts w:ascii="Arial" w:hAnsi="Arial" w:cs="Arial"/>
        </w:rPr>
        <w:t xml:space="preserve">Zamawiający jest obowiązany udzielić wyjaśnień niezwłocznie, jednak nie później niż na 6 dni przed upływem terminu składania ofert pod warunkiem że wniosek o wyjaśnienie </w:t>
      </w:r>
      <w:r>
        <w:rPr>
          <w:rFonts w:ascii="Arial" w:hAnsi="Arial" w:cs="Arial"/>
        </w:rPr>
        <w:lastRenderedPageBreak/>
        <w:t>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4" w:name="bookmark12"/>
      <w:r>
        <w:rPr>
          <w:rFonts w:ascii="Times New Roman" w:hAnsi="Times New Roman" w:cs="Times New Roman"/>
        </w:rPr>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Default="00F63104" w:rsidP="00F63104">
      <w:pPr>
        <w:spacing w:after="0" w:line="360" w:lineRule="auto"/>
        <w:ind w:left="852" w:hanging="426"/>
        <w:jc w:val="both"/>
        <w:rPr>
          <w:rFonts w:ascii="Arial" w:eastAsia="Verdana" w:hAnsi="Arial" w:cs="Arial"/>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CD5754" w:rsidRPr="00CD5754" w:rsidRDefault="00CD5754" w:rsidP="00CD5754">
      <w:pPr>
        <w:spacing w:after="0" w:line="360" w:lineRule="auto"/>
        <w:ind w:left="852" w:hanging="426"/>
        <w:jc w:val="both"/>
        <w:rPr>
          <w:rFonts w:ascii="Arial" w:eastAsia="Verdana" w:hAnsi="Arial" w:cs="Arial"/>
          <w:i/>
        </w:rPr>
      </w:pPr>
      <w:r>
        <w:rPr>
          <w:rFonts w:ascii="Arial" w:eastAsia="Verdana" w:hAnsi="Arial" w:cs="Arial"/>
          <w:b/>
          <w:i/>
        </w:rPr>
        <w:t xml:space="preserve">5)   </w:t>
      </w:r>
      <w:r w:rsidRPr="00CD5754">
        <w:rPr>
          <w:rFonts w:ascii="Arial" w:eastAsia="Verdana" w:hAnsi="Arial" w:cs="Arial"/>
          <w:b/>
          <w:i/>
        </w:rPr>
        <w:t xml:space="preserve">Oświadczenie wykonawcy , iż nie podlega wykluczeniu na podstawie art. 5K ROZPORZĄDZENIA 833/2014  oraz  art. 7 ust. 1 </w:t>
      </w:r>
      <w:r w:rsidRPr="00CD5754">
        <w:rPr>
          <w:rFonts w:ascii="Arial" w:eastAsia="Verdana" w:hAnsi="Arial" w:cs="Arial"/>
          <w:i/>
        </w:rPr>
        <w:t>ustawy z dnia 13 kwietnia 2022 r. o szczególnych rozwiązaniach w zakresie przeciwdziałania wspieraniu agresji na Ukrainę oraz służących ochronie bezpieczeństwa narodowego (Dz.U. z 2022 r., poz. 835)</w:t>
      </w:r>
    </w:p>
    <w:p w:rsidR="00CD5754" w:rsidRPr="00CD5754" w:rsidRDefault="00CD5754" w:rsidP="00CD5754">
      <w:pPr>
        <w:spacing w:after="0" w:line="360" w:lineRule="auto"/>
        <w:ind w:left="852" w:hanging="426"/>
        <w:jc w:val="both"/>
        <w:rPr>
          <w:rFonts w:ascii="Arial" w:eastAsia="Verdana" w:hAnsi="Arial" w:cs="Arial"/>
          <w:b/>
          <w:i/>
        </w:rPr>
      </w:pPr>
      <w:r w:rsidRPr="00CD5754">
        <w:rPr>
          <w:rFonts w:ascii="Arial" w:eastAsia="Verdana" w:hAnsi="Arial" w:cs="Arial"/>
          <w:b/>
          <w:i/>
        </w:rPr>
        <w:t xml:space="preserve">6)   Jeśli dotyczy: Oświadczenia podmiotu udostępniającego zasoby </w:t>
      </w:r>
    </w:p>
    <w:p w:rsidR="00CD5754" w:rsidRPr="00CD5754" w:rsidRDefault="00CD5754" w:rsidP="00CD5754">
      <w:pPr>
        <w:spacing w:after="0" w:line="360" w:lineRule="auto"/>
        <w:ind w:left="852" w:hanging="426"/>
        <w:jc w:val="both"/>
        <w:rPr>
          <w:rFonts w:ascii="Arial" w:eastAsia="Verdana" w:hAnsi="Arial" w:cs="Arial"/>
        </w:rPr>
      </w:pPr>
      <w:r w:rsidRPr="00CD5754">
        <w:rPr>
          <w:rFonts w:ascii="Arial" w:eastAsia="Verdana" w:hAnsi="Arial" w:cs="Arial"/>
          <w:b/>
          <w:i/>
        </w:rPr>
        <w:t xml:space="preserve">       DOTYCZĄCE PRZESŁANEK WYKLUCZENIA Z ART. 5K ROZPORZĄDZENIA 833/2014 ORAZ ART. 7 UST. 1 </w:t>
      </w:r>
      <w:r w:rsidRPr="00CD5754">
        <w:rPr>
          <w:rFonts w:ascii="Arial" w:eastAsia="Verdana" w:hAnsi="Arial" w:cs="Arial"/>
          <w:i/>
        </w:rPr>
        <w:t>USTAWY O SZCZEGÓLNYCH ROZWIĄZANIACH W ZAKRESIE PRZECIWDZIAŁANIA WSPIERANIU AGRESJI NA UKRAINĘ ORAZ SŁUŻĄCYCH OCHRONIE BEZPIECZEŃSTWA NARODOWEGO składane na podstawie art. 125 ust. 5 ustawy Pzp</w:t>
      </w:r>
    </w:p>
    <w:p w:rsidR="00CD5754" w:rsidRPr="00F63104" w:rsidRDefault="00CD5754" w:rsidP="00F63104">
      <w:pPr>
        <w:spacing w:after="0" w:line="360" w:lineRule="auto"/>
        <w:ind w:left="852" w:hanging="426"/>
        <w:jc w:val="both"/>
        <w:rPr>
          <w:rFonts w:ascii="Arial" w:eastAsia="Verdana" w:hAnsi="Arial" w:cs="Arial"/>
          <w:b/>
        </w:rPr>
      </w:pPr>
    </w:p>
    <w:p w:rsidR="00A47CDD" w:rsidRDefault="00CD575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lastRenderedPageBreak/>
        <w:t>7</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w:t>
      </w:r>
      <w:r w:rsidR="00CD5754">
        <w:rPr>
          <w:rFonts w:ascii="Arial" w:eastAsia="Verdana" w:hAnsi="Arial" w:cs="Arial"/>
        </w:rPr>
        <w:t xml:space="preserve"> </w:t>
      </w:r>
      <w:r>
        <w:rPr>
          <w:rFonts w:ascii="Arial" w:eastAsia="Verdana" w:hAnsi="Arial" w:cs="Arial"/>
        </w:rPr>
        <w:t xml:space="preserve">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w:t>
      </w:r>
      <w:r>
        <w:rPr>
          <w:rFonts w:ascii="Arial" w:hAnsi="Arial" w:cs="Arial"/>
        </w:rPr>
        <w:lastRenderedPageBreak/>
        <w:t xml:space="preserve">Zamawiającego obowiązku podatkowego, wskazując nazwę (rodzaj) towaru lub usługi, których dostawa lub świadczenie będzie prowadzić do jego powstania, oraz wskazując ich wartość bez kwoty podatku. </w:t>
      </w:r>
    </w:p>
    <w:p w:rsidR="00A47CDD" w:rsidRPr="004F7CEC" w:rsidRDefault="00CD5754" w:rsidP="00A47CDD">
      <w:pPr>
        <w:spacing w:line="360" w:lineRule="auto"/>
        <w:ind w:left="426" w:hanging="426"/>
        <w:jc w:val="both"/>
        <w:rPr>
          <w:rFonts w:ascii="Arial" w:hAnsi="Arial" w:cs="Arial"/>
        </w:rPr>
      </w:pPr>
      <w:r>
        <w:rPr>
          <w:rFonts w:ascii="Arial" w:hAnsi="Arial" w:cs="Arial"/>
          <w:b/>
        </w:rPr>
        <w:t xml:space="preserve">7.   </w:t>
      </w:r>
      <w:r w:rsidRPr="004F7CEC">
        <w:rPr>
          <w:rFonts w:ascii="Arial" w:hAnsi="Arial" w:cs="Arial"/>
        </w:rPr>
        <w:t xml:space="preserve">Po rozstrzygnięciu postępowania Zamawiający będzie się ubiegał o zastosowanie przy zakupie 0% stawki VAT (na sprzęt objęty niniejszą stawką) zgodnie               </w:t>
      </w:r>
      <w:r w:rsidR="0004111C">
        <w:rPr>
          <w:rFonts w:ascii="Arial" w:hAnsi="Arial" w:cs="Arial"/>
        </w:rPr>
        <w:t xml:space="preserve">                      </w:t>
      </w:r>
      <w:r w:rsidRPr="004F7CEC">
        <w:rPr>
          <w:rFonts w:ascii="Arial" w:hAnsi="Arial" w:cs="Arial"/>
        </w:rPr>
        <w:t xml:space="preserve">      z ustawą z dnia 11 marca 2004 r. o podatku od towarów i usług (Dz. U. z 2018 r., poz. 2174 z późn. zm.).</w:t>
      </w:r>
      <w:r w:rsidRPr="004F7CEC">
        <w:rPr>
          <w:rFonts w:ascii="Arial" w:hAnsi="Arial" w:cs="Arial"/>
          <w:bCs/>
        </w:rPr>
        <w:t xml:space="preserve"> W związku z powyższym prosimy o skalkulowanie oferty  ze wskazaniem aktualnej na dzień składania ofert stawki podatku VAT. W przypadku otrzymania pisma z MEiN, z którego będzie wynikała zgoda na zastosowanie na ten sprzęt 0 % „zwolnienie z VAT”. Wykonawca będzie zobowiązany dokonać korekty wystawionej faktury VAT o wartość wpłaconego podatku.  </w:t>
      </w: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46392D" w:rsidRDefault="00F51948" w:rsidP="0046392D">
      <w:pPr>
        <w:spacing w:after="0" w:line="240" w:lineRule="auto"/>
        <w:jc w:val="both"/>
        <w:rPr>
          <w:rFonts w:ascii="Arial" w:eastAsia="Calibri" w:hAnsi="Arial" w:cs="Arial"/>
        </w:rPr>
      </w:pPr>
      <w:r w:rsidRPr="00F51948">
        <w:rPr>
          <w:rFonts w:ascii="Arial" w:eastAsia="Calibri" w:hAnsi="Arial" w:cs="Arial"/>
        </w:rPr>
        <w:t xml:space="preserve">Wykonawca zobowiązany jest do zabezpieczenia swojej oferty wadium w wysokości:               </w:t>
      </w:r>
    </w:p>
    <w:p w:rsidR="0046392D" w:rsidRDefault="0046392D" w:rsidP="0046392D">
      <w:pPr>
        <w:spacing w:after="0" w:line="240" w:lineRule="auto"/>
        <w:jc w:val="both"/>
        <w:rPr>
          <w:rFonts w:ascii="Arial" w:eastAsia="Calibri" w:hAnsi="Arial" w:cs="Arial"/>
        </w:rPr>
      </w:pPr>
    </w:p>
    <w:p w:rsidR="00F51948" w:rsidRPr="0046392D" w:rsidRDefault="0046392D" w:rsidP="0046392D">
      <w:pPr>
        <w:spacing w:after="0" w:line="240" w:lineRule="auto"/>
        <w:jc w:val="both"/>
        <w:rPr>
          <w:rFonts w:ascii="Arial" w:eastAsia="Calibri" w:hAnsi="Arial" w:cs="Arial"/>
          <w:b/>
          <w:i/>
        </w:rPr>
      </w:pPr>
      <w:r>
        <w:rPr>
          <w:rFonts w:ascii="Arial" w:eastAsia="Calibri" w:hAnsi="Arial" w:cs="Arial"/>
          <w:b/>
          <w:i/>
        </w:rPr>
        <w:t>C</w:t>
      </w:r>
      <w:r w:rsidR="0004111C">
        <w:rPr>
          <w:rFonts w:ascii="Arial" w:eastAsia="Calibri" w:hAnsi="Arial" w:cs="Arial"/>
          <w:b/>
          <w:i/>
        </w:rPr>
        <w:t>zęść 1 –   120</w:t>
      </w:r>
      <w:r w:rsidR="00F51948" w:rsidRPr="0046392D">
        <w:rPr>
          <w:rFonts w:ascii="Arial" w:eastAsia="Calibri" w:hAnsi="Arial" w:cs="Arial"/>
          <w:b/>
          <w:i/>
        </w:rPr>
        <w:t xml:space="preserve"> zł</w:t>
      </w:r>
    </w:p>
    <w:p w:rsidR="0046392D" w:rsidRPr="0046392D" w:rsidRDefault="0004111C" w:rsidP="0046392D">
      <w:pPr>
        <w:spacing w:after="0" w:line="240" w:lineRule="auto"/>
        <w:jc w:val="both"/>
        <w:rPr>
          <w:rFonts w:ascii="Arial" w:eastAsia="Calibri" w:hAnsi="Arial" w:cs="Arial"/>
          <w:b/>
          <w:i/>
        </w:rPr>
      </w:pPr>
      <w:r>
        <w:rPr>
          <w:rFonts w:ascii="Arial" w:eastAsia="Calibri" w:hAnsi="Arial" w:cs="Arial"/>
          <w:b/>
          <w:i/>
        </w:rPr>
        <w:t>Część 2 –   180</w:t>
      </w:r>
      <w:r w:rsidR="0046392D" w:rsidRPr="0046392D">
        <w:rPr>
          <w:rFonts w:ascii="Arial" w:eastAsia="Calibri" w:hAnsi="Arial" w:cs="Arial"/>
          <w:b/>
          <w:i/>
        </w:rPr>
        <w:t xml:space="preserve"> zł</w:t>
      </w:r>
    </w:p>
    <w:p w:rsidR="0046392D" w:rsidRPr="0046392D" w:rsidRDefault="0004111C" w:rsidP="0046392D">
      <w:pPr>
        <w:spacing w:after="0" w:line="240" w:lineRule="auto"/>
        <w:jc w:val="both"/>
        <w:rPr>
          <w:rFonts w:ascii="Arial" w:eastAsia="Calibri" w:hAnsi="Arial" w:cs="Arial"/>
          <w:b/>
          <w:i/>
        </w:rPr>
      </w:pPr>
      <w:r>
        <w:rPr>
          <w:rFonts w:ascii="Arial" w:eastAsia="Calibri" w:hAnsi="Arial" w:cs="Arial"/>
          <w:b/>
          <w:i/>
        </w:rPr>
        <w:t>Część 3 – 160</w:t>
      </w:r>
      <w:r w:rsidR="0046392D" w:rsidRPr="0046392D">
        <w:rPr>
          <w:rFonts w:ascii="Arial" w:eastAsia="Calibri" w:hAnsi="Arial" w:cs="Arial"/>
          <w:b/>
          <w:i/>
        </w:rPr>
        <w:t xml:space="preserve"> zł</w:t>
      </w:r>
    </w:p>
    <w:p w:rsidR="0046392D" w:rsidRPr="0046392D" w:rsidRDefault="0004111C" w:rsidP="0046392D">
      <w:pPr>
        <w:spacing w:after="0" w:line="240" w:lineRule="auto"/>
        <w:jc w:val="both"/>
        <w:rPr>
          <w:rFonts w:ascii="Arial" w:eastAsia="Calibri" w:hAnsi="Arial" w:cs="Arial"/>
          <w:b/>
          <w:i/>
        </w:rPr>
      </w:pPr>
      <w:r>
        <w:rPr>
          <w:rFonts w:ascii="Arial" w:eastAsia="Calibri" w:hAnsi="Arial" w:cs="Arial"/>
          <w:b/>
          <w:i/>
        </w:rPr>
        <w:t>Część 4 –   60</w:t>
      </w:r>
      <w:r w:rsidR="0046392D" w:rsidRPr="0046392D">
        <w:rPr>
          <w:rFonts w:ascii="Arial" w:eastAsia="Calibri" w:hAnsi="Arial" w:cs="Arial"/>
          <w:b/>
          <w:i/>
        </w:rPr>
        <w:t xml:space="preserve"> zł</w:t>
      </w:r>
    </w:p>
    <w:p w:rsidR="0046392D" w:rsidRPr="0046392D" w:rsidRDefault="0046392D" w:rsidP="0046392D">
      <w:pPr>
        <w:spacing w:after="0" w:line="240" w:lineRule="auto"/>
        <w:jc w:val="both"/>
        <w:rPr>
          <w:rFonts w:ascii="Arial" w:eastAsia="Calibri" w:hAnsi="Arial" w:cs="Arial"/>
          <w:b/>
          <w:i/>
        </w:rPr>
      </w:pPr>
    </w:p>
    <w:p w:rsidR="00F51948" w:rsidRPr="00F51948" w:rsidRDefault="00F51948" w:rsidP="0046392D">
      <w:pPr>
        <w:spacing w:after="0" w:line="24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46392D">
      <w:pPr>
        <w:spacing w:after="0" w:line="24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46392D" w:rsidRDefault="00F51948" w:rsidP="0046392D">
      <w:pPr>
        <w:spacing w:after="0" w:line="24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04111C">
        <w:rPr>
          <w:rFonts w:ascii="Arial" w:eastAsia="Calibri" w:hAnsi="Arial" w:cs="Arial"/>
        </w:rPr>
        <w:t>rawy ADP.2301.58</w:t>
      </w:r>
      <w:r w:rsidR="00A044ED">
        <w:rPr>
          <w:rFonts w:ascii="Arial" w:eastAsia="Calibri" w:hAnsi="Arial" w:cs="Arial"/>
        </w:rPr>
        <w:t>.2022</w:t>
      </w:r>
      <w:r w:rsidR="0046392D">
        <w:rPr>
          <w:rFonts w:ascii="Arial" w:eastAsia="Calibri" w:hAnsi="Arial" w:cs="Arial"/>
        </w:rPr>
        <w:t xml:space="preserve"> część ……..</w:t>
      </w:r>
      <w:r w:rsidR="009A55B5">
        <w:rPr>
          <w:rFonts w:ascii="Arial" w:eastAsia="Calibri" w:hAnsi="Arial" w:cs="Arial"/>
        </w:rPr>
        <w:t xml:space="preserve">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musi obejmować odpowiedzialność za wszystkie przypadki powodujące utratę wadium przez Wykonawcę określone w p.z.p.,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lastRenderedPageBreak/>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rsidR="00A47CDD" w:rsidRPr="00370916" w:rsidRDefault="00F51948" w:rsidP="00370916">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trzymania wadium określa p.z.p.</w:t>
      </w: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04111C">
        <w:rPr>
          <w:rFonts w:ascii="Arial" w:hAnsi="Arial" w:cs="Arial"/>
          <w:b/>
          <w:color w:val="000000"/>
          <w:szCs w:val="20"/>
        </w:rPr>
        <w:t>90 dni, tj. do dnia 15</w:t>
      </w:r>
      <w:r w:rsidR="00CC6FEE">
        <w:rPr>
          <w:rFonts w:ascii="Arial" w:hAnsi="Arial" w:cs="Arial"/>
          <w:b/>
          <w:color w:val="000000"/>
          <w:szCs w:val="20"/>
        </w:rPr>
        <w:t>.</w:t>
      </w:r>
      <w:r w:rsidR="0004111C">
        <w:rPr>
          <w:rFonts w:ascii="Arial" w:hAnsi="Arial" w:cs="Arial"/>
          <w:b/>
          <w:color w:val="000000"/>
          <w:szCs w:val="20"/>
        </w:rPr>
        <w:t>10</w:t>
      </w:r>
      <w:r w:rsidR="00CC6FEE">
        <w:rPr>
          <w:rFonts w:ascii="Arial" w:hAnsi="Arial" w:cs="Arial"/>
          <w:b/>
          <w:color w:val="000000"/>
          <w:szCs w:val="20"/>
        </w:rPr>
        <w:t xml:space="preserve">. </w:t>
      </w:r>
      <w:r w:rsidR="00CC6FEE">
        <w:rPr>
          <w:rFonts w:ascii="Arial" w:hAnsi="Arial" w:cs="Arial"/>
          <w:b/>
          <w:bCs/>
          <w:color w:val="000000"/>
          <w:szCs w:val="20"/>
        </w:rPr>
        <w:t xml:space="preserve">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 xml:space="preserve">terminu </w:t>
      </w:r>
      <w:r>
        <w:rPr>
          <w:rStyle w:val="Uwydatnienie"/>
          <w:rFonts w:ascii="Arial" w:hAnsi="Arial" w:cs="Arial"/>
          <w:i w:val="0"/>
          <w:szCs w:val="20"/>
        </w:rPr>
        <w:lastRenderedPageBreak/>
        <w:t>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CC6FEE">
        <w:rPr>
          <w:rFonts w:ascii="Arial" w:hAnsi="Arial" w:cs="Arial"/>
          <w:b/>
          <w:color w:val="000000"/>
        </w:rPr>
        <w:t xml:space="preserve">do </w:t>
      </w:r>
      <w:r w:rsidR="0004111C">
        <w:rPr>
          <w:rFonts w:ascii="Arial" w:hAnsi="Arial" w:cs="Arial"/>
          <w:b/>
          <w:color w:val="000000"/>
        </w:rPr>
        <w:t>dnia 18</w:t>
      </w:r>
      <w:r>
        <w:rPr>
          <w:rFonts w:ascii="Arial" w:hAnsi="Arial" w:cs="Arial"/>
          <w:b/>
          <w:color w:val="000000"/>
        </w:rPr>
        <w:t>.</w:t>
      </w:r>
      <w:r w:rsidR="00CC6FEE">
        <w:rPr>
          <w:rFonts w:ascii="Arial" w:hAnsi="Arial" w:cs="Arial"/>
          <w:b/>
          <w:bCs/>
          <w:caps/>
          <w:color w:val="000000"/>
        </w:rPr>
        <w:t>07</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04111C">
        <w:rPr>
          <w:rFonts w:ascii="Arial" w:hAnsi="Arial" w:cs="Arial"/>
          <w:b/>
          <w:bCs/>
          <w:caps/>
          <w:color w:val="000000"/>
        </w:rPr>
        <w:t>18</w:t>
      </w:r>
      <w:r w:rsidR="00CC6FEE">
        <w:rPr>
          <w:rFonts w:ascii="Arial" w:hAnsi="Arial" w:cs="Arial"/>
          <w:b/>
          <w:bCs/>
          <w:caps/>
          <w:color w:val="000000"/>
        </w:rPr>
        <w:t>.07</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sidR="00CC6FEE">
        <w:rPr>
          <w:rFonts w:ascii="Arial" w:hAnsi="Arial" w:cs="Arial"/>
          <w:b/>
          <w:bCs/>
          <w:caps/>
          <w:color w:val="000000"/>
        </w:rPr>
        <w:t>11</w:t>
      </w:r>
      <w:r>
        <w:rPr>
          <w:rFonts w:ascii="Arial" w:hAnsi="Arial" w:cs="Arial"/>
          <w:b/>
          <w:bCs/>
          <w:caps/>
          <w:color w:val="000000"/>
        </w:rPr>
        <w:t>.00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Default="009A55B5" w:rsidP="009A55B5"/>
    <w:p w:rsidR="00CC6FEE" w:rsidRPr="009A55B5" w:rsidRDefault="00CC6FEE"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lastRenderedPageBreak/>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Pr="0004111C" w:rsidRDefault="00A47CDD" w:rsidP="0004111C">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2603EE">
      <w:pPr>
        <w:numPr>
          <w:ilvl w:val="0"/>
          <w:numId w:val="16"/>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2603EE">
      <w:pPr>
        <w:numPr>
          <w:ilvl w:val="0"/>
          <w:numId w:val="16"/>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2603EE">
      <w:pPr>
        <w:numPr>
          <w:ilvl w:val="0"/>
          <w:numId w:val="16"/>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2603EE">
      <w:pPr>
        <w:numPr>
          <w:ilvl w:val="0"/>
          <w:numId w:val="16"/>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2603EE">
      <w:pPr>
        <w:numPr>
          <w:ilvl w:val="0"/>
          <w:numId w:val="16"/>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lastRenderedPageBreak/>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04111C" w:rsidRDefault="0004111C" w:rsidP="00A47CDD">
      <w:pPr>
        <w:spacing w:line="360" w:lineRule="auto"/>
        <w:ind w:left="426" w:hanging="426"/>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04111C" w:rsidRDefault="0004111C" w:rsidP="00A47CDD">
      <w:pPr>
        <w:spacing w:after="0" w:line="240" w:lineRule="auto"/>
        <w:ind w:left="425" w:hanging="425"/>
        <w:jc w:val="both"/>
        <w:rPr>
          <w:rFonts w:ascii="Arial" w:hAnsi="Arial" w:cs="Arial"/>
          <w:szCs w:val="20"/>
        </w:rPr>
      </w:pPr>
    </w:p>
    <w:p w:rsidR="0004111C" w:rsidRDefault="0004111C" w:rsidP="00A47CDD">
      <w:pPr>
        <w:spacing w:after="0" w:line="240" w:lineRule="auto"/>
        <w:ind w:left="425" w:hanging="425"/>
        <w:jc w:val="both"/>
        <w:rPr>
          <w:rFonts w:ascii="Arial" w:hAnsi="Arial" w:cs="Arial"/>
          <w:szCs w:val="20"/>
        </w:rPr>
      </w:pPr>
    </w:p>
    <w:p w:rsidR="0049016C" w:rsidRDefault="0049016C"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lastRenderedPageBreak/>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r w:rsidR="00712399">
        <w:rPr>
          <w:rFonts w:ascii="Arial" w:hAnsi="Arial" w:cs="Arial"/>
          <w:szCs w:val="20"/>
        </w:rPr>
        <w:t xml:space="preserve"> (dla sprzętu komputerowego i dla oprogramowania  - cz. 2 i 4)</w:t>
      </w:r>
    </w:p>
    <w:p w:rsidR="00CD5754" w:rsidRP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złącznik nr 8</w:t>
      </w:r>
      <w:r w:rsidRPr="00CD5754">
        <w:rPr>
          <w:rFonts w:ascii="Arial" w:hAnsi="Arial" w:cs="Arial"/>
          <w:szCs w:val="20"/>
        </w:rPr>
        <w:t xml:space="preserve"> </w:t>
      </w:r>
      <w:r>
        <w:rPr>
          <w:rFonts w:ascii="Arial" w:hAnsi="Arial" w:cs="Arial"/>
          <w:szCs w:val="20"/>
        </w:rPr>
        <w:t xml:space="preserve"> - </w:t>
      </w:r>
      <w:r w:rsidRPr="00CD5754">
        <w:rPr>
          <w:rFonts w:ascii="Arial" w:hAnsi="Arial" w:cs="Arial"/>
          <w:i/>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CD5754" w:rsidRP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 xml:space="preserve">załącznik nr 9 </w:t>
      </w:r>
      <w:r>
        <w:rPr>
          <w:rFonts w:ascii="Arial" w:hAnsi="Arial" w:cs="Arial"/>
          <w:b/>
          <w:szCs w:val="20"/>
        </w:rPr>
        <w:t>-</w:t>
      </w:r>
      <w:r w:rsidRPr="00CD5754">
        <w:rPr>
          <w:rFonts w:ascii="Arial" w:hAnsi="Arial" w:cs="Arial"/>
          <w:i/>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 – jeśli dotyczy.</w:t>
      </w:r>
    </w:p>
    <w:p w:rsidR="00CD5754" w:rsidRDefault="00CD5754" w:rsidP="00A47CDD">
      <w:pPr>
        <w:suppressAutoHyphens/>
        <w:spacing w:after="0" w:line="240" w:lineRule="auto"/>
        <w:ind w:left="1559" w:hanging="1559"/>
        <w:rPr>
          <w:rFonts w:ascii="Arial" w:hAnsi="Arial" w:cs="Arial"/>
          <w:szCs w:val="20"/>
        </w:rPr>
      </w:pPr>
    </w:p>
    <w:p w:rsidR="005047A0" w:rsidRDefault="005047A0"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AKCEPTUJĘ</w:t>
      </w:r>
    </w:p>
    <w:p w:rsidR="003266DF" w:rsidRDefault="003266DF"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w:t>
      </w: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370916" w:rsidRDefault="00370916"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B72C63" w:rsidRPr="00B72C63" w:rsidRDefault="00A47CDD" w:rsidP="00B72C63">
      <w:pPr>
        <w:autoSpaceDE w:val="0"/>
        <w:autoSpaceDN w:val="0"/>
        <w:adjustRightInd w:val="0"/>
        <w:spacing w:after="0" w:line="240" w:lineRule="auto"/>
        <w:jc w:val="both"/>
        <w:rPr>
          <w:rFonts w:ascii="Arial" w:hAnsi="Arial" w:cs="Arial"/>
          <w:b/>
          <w:bCs/>
          <w:i/>
          <w:color w:val="000000"/>
        </w:rPr>
      </w:pPr>
      <w:r>
        <w:rPr>
          <w:rFonts w:ascii="Arial" w:hAnsi="Arial" w:cs="Arial"/>
          <w:color w:val="000000"/>
        </w:rPr>
        <w:t xml:space="preserve">1, Nawiązując do postępowania prowadzonego w trybie przetargu nieograniczonego na </w:t>
      </w:r>
      <w:r w:rsidR="00B72C63" w:rsidRPr="00B72C63">
        <w:rPr>
          <w:rFonts w:ascii="Arial" w:hAnsi="Arial" w:cs="Arial"/>
          <w:b/>
          <w:bCs/>
          <w:i/>
          <w:color w:val="000000"/>
        </w:rPr>
        <w:t>Dostawa  urządzeń multimedialnych i audiowizualnych dla Uniwersytetu Jana Kochanowskiego w Kielcach ADP.2301.58.2022</w:t>
      </w:r>
    </w:p>
    <w:p w:rsidR="00CC6FEE" w:rsidRPr="00CC6FEE" w:rsidRDefault="00CC6FEE" w:rsidP="00CC6FEE">
      <w:pPr>
        <w:autoSpaceDE w:val="0"/>
        <w:autoSpaceDN w:val="0"/>
        <w:adjustRightInd w:val="0"/>
        <w:spacing w:after="0" w:line="240" w:lineRule="auto"/>
        <w:jc w:val="both"/>
        <w:rPr>
          <w:rFonts w:ascii="Arial" w:hAnsi="Arial" w:cs="Arial"/>
          <w:b/>
          <w:bCs/>
          <w:color w:val="000000"/>
        </w:rPr>
      </w:pPr>
    </w:p>
    <w:p w:rsidR="00370916" w:rsidRPr="00370916" w:rsidRDefault="00370916" w:rsidP="00370916">
      <w:pPr>
        <w:autoSpaceDE w:val="0"/>
        <w:autoSpaceDN w:val="0"/>
        <w:adjustRightInd w:val="0"/>
        <w:spacing w:after="0" w:line="240" w:lineRule="auto"/>
        <w:jc w:val="both"/>
        <w:rPr>
          <w:rFonts w:ascii="Arial" w:hAnsi="Arial" w:cs="Arial"/>
          <w:b/>
          <w:bCs/>
          <w:color w:val="000000"/>
        </w:rPr>
      </w:pPr>
    </w:p>
    <w:p w:rsidR="0004111C" w:rsidRPr="0004111C" w:rsidRDefault="0004111C" w:rsidP="0004111C">
      <w:pPr>
        <w:spacing w:after="0" w:line="240" w:lineRule="auto"/>
        <w:jc w:val="both"/>
        <w:rPr>
          <w:rFonts w:ascii="Arial" w:hAnsi="Arial" w:cs="Arial"/>
          <w:b/>
          <w:bCs/>
          <w:i/>
        </w:rPr>
      </w:pPr>
      <w:r w:rsidRPr="00F5039E">
        <w:rPr>
          <w:rFonts w:ascii="Arial" w:hAnsi="Arial" w:cs="Arial"/>
          <w:b/>
          <w:bCs/>
          <w:i/>
        </w:rPr>
        <w:t xml:space="preserve">Część 1 Zakup do Collegium Medicum, Zakup Projektorów </w:t>
      </w:r>
      <w:r>
        <w:rPr>
          <w:rFonts w:ascii="Arial" w:hAnsi="Arial" w:cs="Arial"/>
          <w:b/>
          <w:bCs/>
          <w:i/>
        </w:rPr>
        <w:t>multimedialnych  oraz Monitorów</w:t>
      </w:r>
    </w:p>
    <w:p w:rsidR="00CC6FEE" w:rsidRPr="0004111C" w:rsidRDefault="00CC6FEE" w:rsidP="0004111C">
      <w:pPr>
        <w:autoSpaceDE w:val="0"/>
        <w:autoSpaceDN w:val="0"/>
        <w:adjustRightInd w:val="0"/>
        <w:spacing w:after="0" w:line="240" w:lineRule="auto"/>
        <w:jc w:val="both"/>
        <w:rPr>
          <w:rFonts w:ascii="Arial" w:hAnsi="Arial" w:cs="Arial"/>
          <w:color w:val="000000"/>
        </w:rPr>
      </w:pPr>
      <w:r w:rsidRPr="0004111C">
        <w:rPr>
          <w:rFonts w:ascii="Arial" w:hAnsi="Arial" w:cs="Arial"/>
          <w:color w:val="000000"/>
        </w:rPr>
        <w:t xml:space="preserve">za łączną wartość </w:t>
      </w:r>
      <w:r w:rsidRPr="0004111C">
        <w:rPr>
          <w:rFonts w:ascii="Arial" w:hAnsi="Arial" w:cs="Arial"/>
          <w:bCs/>
          <w:color w:val="000000"/>
        </w:rPr>
        <w:t>………………….brutto w tym podatek VAT</w:t>
      </w:r>
      <w:r w:rsidRPr="0004111C">
        <w:rPr>
          <w:rFonts w:ascii="Arial" w:hAnsi="Arial" w:cs="Arial"/>
          <w:color w:val="000000"/>
        </w:rPr>
        <w:t xml:space="preserve"> ………………………………………………. Zł        </w:t>
      </w:r>
    </w:p>
    <w:p w:rsidR="00CC6FEE" w:rsidRPr="0004111C" w:rsidRDefault="00CC6FEE" w:rsidP="0004111C">
      <w:pPr>
        <w:autoSpaceDE w:val="0"/>
        <w:autoSpaceDN w:val="0"/>
        <w:adjustRightInd w:val="0"/>
        <w:spacing w:after="0" w:line="240" w:lineRule="auto"/>
        <w:jc w:val="both"/>
        <w:rPr>
          <w:rFonts w:ascii="Arial" w:hAnsi="Arial" w:cs="Arial"/>
          <w:color w:val="000000"/>
        </w:rPr>
      </w:pPr>
      <w:r w:rsidRPr="0004111C">
        <w:rPr>
          <w:rFonts w:ascii="Arial" w:hAnsi="Arial" w:cs="Arial"/>
          <w:color w:val="000000"/>
        </w:rPr>
        <w:t>(słownie: ………………………………………………………………………….. zł);</w:t>
      </w:r>
    </w:p>
    <w:p w:rsidR="00CC6FEE" w:rsidRPr="0004111C" w:rsidRDefault="00CC6FEE" w:rsidP="0004111C">
      <w:pPr>
        <w:autoSpaceDE w:val="0"/>
        <w:autoSpaceDN w:val="0"/>
        <w:adjustRightInd w:val="0"/>
        <w:spacing w:after="0" w:line="240" w:lineRule="auto"/>
        <w:rPr>
          <w:rFonts w:ascii="Arial" w:hAnsi="Arial" w:cs="Arial"/>
          <w:b/>
          <w:bCs/>
          <w:color w:val="000000"/>
        </w:rPr>
      </w:pPr>
    </w:p>
    <w:p w:rsidR="00CC6FEE" w:rsidRPr="0004111C" w:rsidRDefault="00CC6FEE" w:rsidP="0004111C">
      <w:pPr>
        <w:autoSpaceDE w:val="0"/>
        <w:autoSpaceDN w:val="0"/>
        <w:adjustRightInd w:val="0"/>
        <w:spacing w:after="0" w:line="240" w:lineRule="auto"/>
        <w:jc w:val="both"/>
        <w:rPr>
          <w:rFonts w:ascii="Arial" w:hAnsi="Arial" w:cs="Arial"/>
          <w:bCs/>
          <w:color w:val="000000"/>
        </w:rPr>
      </w:pPr>
      <w:r w:rsidRPr="0004111C">
        <w:rPr>
          <w:rFonts w:ascii="Arial" w:hAnsi="Arial" w:cs="Arial"/>
          <w:bCs/>
          <w:color w:val="000000"/>
        </w:rPr>
        <w:t>TERMIN DOSTAWY ……………. Dni</w:t>
      </w:r>
    </w:p>
    <w:p w:rsidR="00CC6FEE" w:rsidRDefault="00CC6FEE" w:rsidP="0004111C">
      <w:pPr>
        <w:autoSpaceDE w:val="0"/>
        <w:autoSpaceDN w:val="0"/>
        <w:adjustRightInd w:val="0"/>
        <w:spacing w:after="0" w:line="240" w:lineRule="auto"/>
        <w:jc w:val="both"/>
        <w:rPr>
          <w:rFonts w:ascii="Arial" w:hAnsi="Arial" w:cs="Arial"/>
          <w:i/>
          <w:color w:val="000000"/>
        </w:rPr>
      </w:pPr>
    </w:p>
    <w:p w:rsidR="00F84D62" w:rsidRPr="0073707E" w:rsidRDefault="00F84D62" w:rsidP="0004111C">
      <w:pPr>
        <w:autoSpaceDE w:val="0"/>
        <w:autoSpaceDN w:val="0"/>
        <w:adjustRightInd w:val="0"/>
        <w:spacing w:after="0" w:line="240" w:lineRule="auto"/>
        <w:jc w:val="both"/>
        <w:rPr>
          <w:rFonts w:ascii="Arial" w:hAnsi="Arial" w:cs="Arial"/>
          <w:b/>
          <w:color w:val="000000"/>
        </w:rPr>
      </w:pPr>
    </w:p>
    <w:p w:rsidR="0004111C" w:rsidRDefault="0004111C" w:rsidP="0004111C">
      <w:pPr>
        <w:spacing w:after="0" w:line="240" w:lineRule="auto"/>
        <w:jc w:val="both"/>
        <w:rPr>
          <w:rFonts w:ascii="Arial" w:hAnsi="Arial" w:cs="Arial"/>
          <w:b/>
          <w:bCs/>
          <w:i/>
        </w:rPr>
      </w:pPr>
      <w:r w:rsidRPr="00F5039E">
        <w:rPr>
          <w:rFonts w:ascii="Arial" w:hAnsi="Arial" w:cs="Arial"/>
          <w:b/>
          <w:bCs/>
          <w:i/>
        </w:rPr>
        <w:t xml:space="preserve">Część 2 Zakup do Wydziału Pedagogiki i Psychologii, Zakup telewizora wraz </w:t>
      </w:r>
      <w:r>
        <w:rPr>
          <w:rFonts w:ascii="Arial" w:hAnsi="Arial" w:cs="Arial"/>
          <w:b/>
          <w:bCs/>
          <w:i/>
        </w:rPr>
        <w:t xml:space="preserve">                           </w:t>
      </w:r>
      <w:r w:rsidRPr="00F5039E">
        <w:rPr>
          <w:rFonts w:ascii="Arial" w:hAnsi="Arial" w:cs="Arial"/>
          <w:b/>
          <w:bCs/>
          <w:i/>
        </w:rPr>
        <w:t xml:space="preserve">z osprzętem, akcesoriami i montażem w siedzibie Zamawiającego </w:t>
      </w:r>
    </w:p>
    <w:p w:rsidR="0004111C" w:rsidRPr="0004111C" w:rsidRDefault="0004111C" w:rsidP="0004111C">
      <w:pPr>
        <w:spacing w:after="0" w:line="240" w:lineRule="auto"/>
        <w:jc w:val="both"/>
        <w:rPr>
          <w:rFonts w:ascii="Arial" w:hAnsi="Arial" w:cs="Arial"/>
          <w:bCs/>
        </w:rPr>
      </w:pPr>
      <w:r w:rsidRPr="0004111C">
        <w:rPr>
          <w:rFonts w:ascii="Arial" w:hAnsi="Arial" w:cs="Arial"/>
          <w:bCs/>
        </w:rPr>
        <w:t xml:space="preserve">za łączną wartość ………………….brutto w tym podatek VAT ………………………………………………. Zł        </w:t>
      </w:r>
    </w:p>
    <w:p w:rsidR="0004111C" w:rsidRPr="0004111C" w:rsidRDefault="0004111C" w:rsidP="0004111C">
      <w:pPr>
        <w:spacing w:after="0" w:line="240" w:lineRule="auto"/>
        <w:jc w:val="both"/>
        <w:rPr>
          <w:rFonts w:ascii="Arial" w:hAnsi="Arial" w:cs="Arial"/>
          <w:bCs/>
        </w:rPr>
      </w:pPr>
      <w:r w:rsidRPr="0004111C">
        <w:rPr>
          <w:rFonts w:ascii="Arial" w:hAnsi="Arial" w:cs="Arial"/>
          <w:bCs/>
        </w:rPr>
        <w:t>(słownie: ………………………………………………………………………….. zł);</w:t>
      </w:r>
    </w:p>
    <w:p w:rsidR="0004111C" w:rsidRPr="0004111C" w:rsidRDefault="0004111C" w:rsidP="0004111C">
      <w:pPr>
        <w:spacing w:after="0" w:line="240" w:lineRule="auto"/>
        <w:jc w:val="both"/>
        <w:rPr>
          <w:rFonts w:ascii="Arial" w:hAnsi="Arial" w:cs="Arial"/>
          <w:bCs/>
        </w:rPr>
      </w:pPr>
    </w:p>
    <w:p w:rsidR="0004111C" w:rsidRPr="0004111C" w:rsidRDefault="0004111C" w:rsidP="0004111C">
      <w:pPr>
        <w:spacing w:after="0" w:line="240" w:lineRule="auto"/>
        <w:jc w:val="both"/>
        <w:rPr>
          <w:rFonts w:ascii="Arial" w:hAnsi="Arial" w:cs="Arial"/>
          <w:bCs/>
        </w:rPr>
      </w:pPr>
      <w:r w:rsidRPr="0004111C">
        <w:rPr>
          <w:rFonts w:ascii="Arial" w:hAnsi="Arial" w:cs="Arial"/>
          <w:bCs/>
        </w:rPr>
        <w:t>TERMIN DOSTAWY ……………. Dni</w:t>
      </w:r>
    </w:p>
    <w:p w:rsidR="0004111C" w:rsidRDefault="0004111C" w:rsidP="0004111C">
      <w:pPr>
        <w:spacing w:after="0" w:line="240" w:lineRule="auto"/>
        <w:jc w:val="both"/>
        <w:rPr>
          <w:rFonts w:ascii="Arial" w:eastAsia="Times New Roman" w:hAnsi="Arial" w:cs="Arial"/>
          <w:b/>
          <w:bCs/>
          <w:i/>
          <w:lang w:eastAsia="pl-PL"/>
        </w:rPr>
      </w:pPr>
    </w:p>
    <w:p w:rsidR="0004111C" w:rsidRDefault="0004111C" w:rsidP="0004111C">
      <w:pPr>
        <w:spacing w:after="0" w:line="240" w:lineRule="auto"/>
        <w:jc w:val="both"/>
        <w:rPr>
          <w:rFonts w:ascii="Arial" w:eastAsia="Times New Roman" w:hAnsi="Arial" w:cs="Arial"/>
          <w:b/>
          <w:bCs/>
          <w:i/>
          <w:lang w:eastAsia="pl-PL"/>
        </w:rPr>
      </w:pPr>
    </w:p>
    <w:p w:rsidR="0004111C" w:rsidRDefault="0004111C" w:rsidP="0004111C">
      <w:pPr>
        <w:spacing w:after="0" w:line="240" w:lineRule="auto"/>
        <w:jc w:val="both"/>
        <w:rPr>
          <w:rFonts w:ascii="Arial" w:eastAsia="Times New Roman" w:hAnsi="Arial" w:cs="Arial"/>
          <w:b/>
          <w:bCs/>
          <w:i/>
          <w:lang w:eastAsia="pl-PL"/>
        </w:rPr>
      </w:pPr>
    </w:p>
    <w:p w:rsidR="0004111C" w:rsidRDefault="0004111C" w:rsidP="0004111C">
      <w:pPr>
        <w:spacing w:after="0" w:line="240" w:lineRule="auto"/>
        <w:jc w:val="both"/>
        <w:rPr>
          <w:rFonts w:ascii="Arial" w:eastAsia="Times New Roman" w:hAnsi="Arial" w:cs="Arial"/>
          <w:b/>
          <w:bCs/>
          <w:i/>
          <w:lang w:eastAsia="pl-PL"/>
        </w:rPr>
      </w:pPr>
    </w:p>
    <w:p w:rsidR="0004111C" w:rsidRDefault="0004111C" w:rsidP="0004111C">
      <w:pPr>
        <w:spacing w:after="0" w:line="240" w:lineRule="auto"/>
        <w:jc w:val="both"/>
        <w:rPr>
          <w:rFonts w:ascii="Arial" w:eastAsia="Times New Roman" w:hAnsi="Arial" w:cs="Arial"/>
          <w:b/>
          <w:bCs/>
          <w:i/>
          <w:lang w:eastAsia="pl-PL"/>
        </w:rPr>
      </w:pPr>
    </w:p>
    <w:p w:rsidR="0004111C" w:rsidRDefault="0004111C" w:rsidP="0004111C">
      <w:pPr>
        <w:spacing w:after="0" w:line="240" w:lineRule="auto"/>
        <w:jc w:val="both"/>
        <w:rPr>
          <w:rFonts w:ascii="Arial" w:eastAsia="Times New Roman" w:hAnsi="Arial" w:cs="Arial"/>
          <w:b/>
          <w:bCs/>
          <w:i/>
          <w:lang w:eastAsia="pl-PL"/>
        </w:rPr>
      </w:pPr>
    </w:p>
    <w:p w:rsidR="0004111C" w:rsidRPr="0004111C" w:rsidRDefault="0004111C" w:rsidP="0004111C">
      <w:pPr>
        <w:spacing w:after="0" w:line="240" w:lineRule="auto"/>
        <w:jc w:val="both"/>
        <w:rPr>
          <w:rFonts w:ascii="Arial" w:eastAsia="Times New Roman" w:hAnsi="Arial" w:cs="Arial"/>
          <w:b/>
          <w:bCs/>
          <w:i/>
          <w:lang w:eastAsia="pl-PL"/>
        </w:rPr>
      </w:pPr>
      <w:r w:rsidRPr="0004111C">
        <w:rPr>
          <w:rFonts w:ascii="Arial" w:eastAsia="Times New Roman" w:hAnsi="Arial" w:cs="Arial"/>
          <w:b/>
          <w:bCs/>
          <w:i/>
          <w:lang w:eastAsia="pl-PL"/>
        </w:rPr>
        <w:t>Część 3 Zakup do Instytutu Biologii</w:t>
      </w:r>
    </w:p>
    <w:p w:rsidR="0004111C" w:rsidRPr="0004111C" w:rsidRDefault="0004111C" w:rsidP="0004111C">
      <w:pPr>
        <w:spacing w:after="0" w:line="240" w:lineRule="auto"/>
        <w:jc w:val="both"/>
        <w:rPr>
          <w:rFonts w:ascii="Arial" w:eastAsia="Times New Roman" w:hAnsi="Arial" w:cs="Arial"/>
          <w:b/>
          <w:bCs/>
          <w:i/>
          <w:lang w:eastAsia="pl-PL"/>
        </w:rPr>
      </w:pPr>
      <w:r w:rsidRPr="0004111C">
        <w:rPr>
          <w:rFonts w:ascii="Arial" w:eastAsia="Times New Roman" w:hAnsi="Arial" w:cs="Arial"/>
          <w:b/>
          <w:bCs/>
          <w:i/>
          <w:lang w:eastAsia="pl-PL"/>
        </w:rPr>
        <w:t>Zakup Projektorów multimedialnych wraz z montażem w siedzibie Zamawiającego  - 3 szt.</w:t>
      </w:r>
    </w:p>
    <w:p w:rsidR="0004111C" w:rsidRPr="0004111C" w:rsidRDefault="0004111C" w:rsidP="0004111C">
      <w:pPr>
        <w:spacing w:after="0" w:line="240" w:lineRule="auto"/>
        <w:jc w:val="both"/>
        <w:rPr>
          <w:rFonts w:ascii="Arial" w:hAnsi="Arial" w:cs="Arial"/>
          <w:bCs/>
        </w:rPr>
      </w:pPr>
      <w:r w:rsidRPr="0004111C">
        <w:rPr>
          <w:rFonts w:ascii="Arial" w:hAnsi="Arial" w:cs="Arial"/>
          <w:bCs/>
        </w:rPr>
        <w:t xml:space="preserve">za łączną wartość ………………….brutto w tym podatek VAT ………………………………………………. Zł        </w:t>
      </w:r>
    </w:p>
    <w:p w:rsidR="0004111C" w:rsidRPr="0004111C" w:rsidRDefault="0004111C" w:rsidP="0004111C">
      <w:pPr>
        <w:spacing w:after="0" w:line="240" w:lineRule="auto"/>
        <w:jc w:val="both"/>
        <w:rPr>
          <w:rFonts w:ascii="Arial" w:hAnsi="Arial" w:cs="Arial"/>
          <w:bCs/>
        </w:rPr>
      </w:pPr>
      <w:r w:rsidRPr="0004111C">
        <w:rPr>
          <w:rFonts w:ascii="Arial" w:hAnsi="Arial" w:cs="Arial"/>
          <w:bCs/>
        </w:rPr>
        <w:t>(słownie: ………………………………………………………………………….. zł);</w:t>
      </w:r>
    </w:p>
    <w:p w:rsidR="0004111C" w:rsidRPr="0004111C" w:rsidRDefault="0004111C" w:rsidP="0004111C">
      <w:pPr>
        <w:spacing w:after="0" w:line="240" w:lineRule="auto"/>
        <w:jc w:val="both"/>
        <w:rPr>
          <w:rFonts w:ascii="Arial" w:hAnsi="Arial" w:cs="Arial"/>
          <w:bCs/>
        </w:rPr>
      </w:pPr>
      <w:r w:rsidRPr="0004111C">
        <w:rPr>
          <w:rFonts w:ascii="Arial" w:hAnsi="Arial" w:cs="Arial"/>
          <w:bCs/>
        </w:rPr>
        <w:t>TERMIN DOSTAWY ……………. Dni</w:t>
      </w:r>
    </w:p>
    <w:p w:rsidR="0004111C" w:rsidRDefault="0004111C" w:rsidP="0004111C">
      <w:pPr>
        <w:spacing w:after="0" w:line="240" w:lineRule="auto"/>
        <w:jc w:val="both"/>
        <w:rPr>
          <w:rFonts w:ascii="Arial" w:hAnsi="Arial" w:cs="Arial"/>
          <w:b/>
          <w:bCs/>
          <w:i/>
        </w:rPr>
      </w:pPr>
    </w:p>
    <w:p w:rsidR="0004111C" w:rsidRDefault="0004111C" w:rsidP="0004111C">
      <w:pPr>
        <w:spacing w:after="0" w:line="240" w:lineRule="auto"/>
        <w:jc w:val="both"/>
        <w:rPr>
          <w:rFonts w:ascii="Arial" w:hAnsi="Arial" w:cs="Arial"/>
          <w:b/>
          <w:bCs/>
          <w:i/>
        </w:rPr>
      </w:pPr>
      <w:r w:rsidRPr="0004111C">
        <w:rPr>
          <w:rFonts w:ascii="Arial" w:hAnsi="Arial" w:cs="Arial"/>
          <w:b/>
          <w:bCs/>
          <w:i/>
        </w:rPr>
        <w:t xml:space="preserve">Część 4 Zakup do Biblioteki Uniwersyteckiej. Zakup sprzętu komputerowego oraz Audio Video  </w:t>
      </w:r>
    </w:p>
    <w:p w:rsidR="0004111C" w:rsidRPr="0004111C" w:rsidRDefault="0004111C" w:rsidP="0004111C">
      <w:pPr>
        <w:spacing w:after="0" w:line="240" w:lineRule="auto"/>
        <w:jc w:val="both"/>
        <w:rPr>
          <w:rFonts w:ascii="Arial" w:hAnsi="Arial" w:cs="Arial"/>
          <w:bCs/>
        </w:rPr>
      </w:pPr>
      <w:r w:rsidRPr="0004111C">
        <w:rPr>
          <w:rFonts w:ascii="Arial" w:hAnsi="Arial" w:cs="Arial"/>
          <w:bCs/>
        </w:rPr>
        <w:t xml:space="preserve">za łączną wartość ………………….brutto w tym podatek VAT ………………………………………………. Zł        </w:t>
      </w:r>
    </w:p>
    <w:p w:rsidR="0004111C" w:rsidRPr="0004111C" w:rsidRDefault="0004111C" w:rsidP="0004111C">
      <w:pPr>
        <w:spacing w:after="0" w:line="240" w:lineRule="auto"/>
        <w:jc w:val="both"/>
        <w:rPr>
          <w:rFonts w:ascii="Arial" w:hAnsi="Arial" w:cs="Arial"/>
          <w:bCs/>
        </w:rPr>
      </w:pPr>
      <w:r w:rsidRPr="0004111C">
        <w:rPr>
          <w:rFonts w:ascii="Arial" w:hAnsi="Arial" w:cs="Arial"/>
          <w:bCs/>
        </w:rPr>
        <w:t>(słownie: ………………………………………………………………………….. zł);</w:t>
      </w:r>
    </w:p>
    <w:p w:rsidR="0004111C" w:rsidRPr="0004111C" w:rsidRDefault="0004111C" w:rsidP="0004111C">
      <w:pPr>
        <w:spacing w:after="0" w:line="240" w:lineRule="auto"/>
        <w:jc w:val="both"/>
        <w:rPr>
          <w:rFonts w:ascii="Arial" w:hAnsi="Arial" w:cs="Arial"/>
          <w:bCs/>
        </w:rPr>
      </w:pPr>
      <w:r w:rsidRPr="0004111C">
        <w:rPr>
          <w:rFonts w:ascii="Arial" w:hAnsi="Arial" w:cs="Arial"/>
          <w:bCs/>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80314F"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t>Zamawiający wymaga dostawy najpóźniej </w:t>
      </w:r>
      <w:r w:rsidRPr="00CD4855">
        <w:rPr>
          <w:rFonts w:ascii="Arial" w:eastAsia="Times New Roman" w:hAnsi="Arial" w:cs="Arial"/>
          <w:b/>
          <w:bCs/>
          <w:color w:val="000000" w:themeColor="text1"/>
          <w:sz w:val="24"/>
          <w:szCs w:val="24"/>
          <w:lang w:eastAsia="pl-PL"/>
        </w:rPr>
        <w:t>30 dni od daty podpisania umowy</w:t>
      </w:r>
      <w:r w:rsidRPr="00CD4855">
        <w:rPr>
          <w:rFonts w:ascii="Arial" w:eastAsia="Times New Roman" w:hAnsi="Arial" w:cs="Arial"/>
          <w:color w:val="000000" w:themeColor="text1"/>
          <w:sz w:val="24"/>
          <w:szCs w:val="24"/>
          <w:lang w:eastAsia="pl-PL"/>
        </w:rPr>
        <w:t>. Oferta zawierająca propozycję maksymalnego wymaganego czasu dostawy (30 dni) otrzyma </w:t>
      </w:r>
      <w:r w:rsidRPr="00CD4855">
        <w:rPr>
          <w:rFonts w:ascii="Arial" w:eastAsia="Times New Roman" w:hAnsi="Arial" w:cs="Arial"/>
          <w:b/>
          <w:bCs/>
          <w:color w:val="000000" w:themeColor="text1"/>
          <w:sz w:val="24"/>
          <w:szCs w:val="24"/>
          <w:lang w:eastAsia="pl-PL"/>
        </w:rPr>
        <w:t>0 </w:t>
      </w:r>
      <w:r w:rsidRPr="00CD4855">
        <w:rPr>
          <w:rFonts w:ascii="Arial" w:eastAsia="Times New Roman" w:hAnsi="Arial" w:cs="Arial"/>
          <w:color w:val="000000" w:themeColor="text1"/>
          <w:sz w:val="24"/>
          <w:szCs w:val="24"/>
          <w:lang w:eastAsia="pl-PL"/>
        </w:rPr>
        <w:t>(zero)</w:t>
      </w:r>
      <w:r w:rsidRPr="00CD4855">
        <w:rPr>
          <w:rFonts w:ascii="Arial" w:eastAsia="Times New Roman" w:hAnsi="Arial" w:cs="Arial"/>
          <w:b/>
          <w:bCs/>
          <w:color w:val="000000" w:themeColor="text1"/>
          <w:sz w:val="24"/>
          <w:szCs w:val="24"/>
          <w:lang w:eastAsia="pl-PL"/>
        </w:rPr>
        <w:t> </w:t>
      </w:r>
      <w:r w:rsidRPr="00CD4855">
        <w:rPr>
          <w:rFonts w:ascii="Arial" w:eastAsia="Times New Roman" w:hAnsi="Arial" w:cs="Arial"/>
          <w:color w:val="000000" w:themeColor="text1"/>
          <w:sz w:val="24"/>
          <w:szCs w:val="24"/>
          <w:lang w:eastAsia="pl-PL"/>
        </w:rPr>
        <w:t>punktów. Pozostałe oferty otrzymają za każdy </w:t>
      </w:r>
      <w:r w:rsidRPr="00CD4855">
        <w:rPr>
          <w:rFonts w:ascii="Arial" w:eastAsia="Times New Roman" w:hAnsi="Arial" w:cs="Arial"/>
          <w:b/>
          <w:bCs/>
          <w:color w:val="000000" w:themeColor="text1"/>
          <w:sz w:val="24"/>
          <w:szCs w:val="24"/>
          <w:lang w:eastAsia="pl-PL"/>
        </w:rPr>
        <w:t> dzień skrócenia  realizacji - 2 </w:t>
      </w:r>
      <w:r w:rsidRPr="00CD4855">
        <w:rPr>
          <w:rFonts w:ascii="Arial" w:eastAsia="Times New Roman" w:hAnsi="Arial" w:cs="Arial"/>
          <w:color w:val="000000" w:themeColor="text1"/>
          <w:sz w:val="24"/>
          <w:szCs w:val="24"/>
          <w:lang w:eastAsia="pl-PL"/>
        </w:rPr>
        <w:t>(dwa)</w:t>
      </w:r>
      <w:r w:rsidRPr="00CD4855">
        <w:rPr>
          <w:rFonts w:ascii="Arial" w:eastAsia="Times New Roman" w:hAnsi="Arial" w:cs="Arial"/>
          <w:b/>
          <w:bCs/>
          <w:color w:val="000000" w:themeColor="text1"/>
          <w:sz w:val="24"/>
          <w:szCs w:val="24"/>
          <w:lang w:eastAsia="pl-PL"/>
        </w:rPr>
        <w:t> punkty</w:t>
      </w:r>
      <w:r w:rsidRPr="00CD4855">
        <w:rPr>
          <w:rFonts w:ascii="Arial" w:eastAsia="Times New Roman" w:hAnsi="Arial" w:cs="Arial"/>
          <w:color w:val="000000" w:themeColor="text1"/>
          <w:sz w:val="24"/>
          <w:szCs w:val="24"/>
          <w:lang w:eastAsia="pl-PL"/>
        </w:rPr>
        <w:t>. Maksymalnie za to kryterium można otrzymać </w:t>
      </w:r>
      <w:r w:rsidRPr="00CD4855">
        <w:rPr>
          <w:rFonts w:ascii="Arial" w:eastAsia="Times New Roman" w:hAnsi="Arial" w:cs="Arial"/>
          <w:b/>
          <w:bCs/>
          <w:color w:val="000000" w:themeColor="text1"/>
          <w:sz w:val="24"/>
          <w:szCs w:val="24"/>
          <w:lang w:eastAsia="pl-PL"/>
        </w:rPr>
        <w:t>40 punktów </w:t>
      </w:r>
      <w:r w:rsidRPr="00CD4855">
        <w:rPr>
          <w:rFonts w:ascii="Arial" w:eastAsia="Times New Roman" w:hAnsi="Arial" w:cs="Arial"/>
          <w:color w:val="000000" w:themeColor="text1"/>
          <w:sz w:val="24"/>
          <w:szCs w:val="24"/>
          <w:lang w:eastAsia="pl-PL"/>
        </w:rPr>
        <w:t>(za czas realizacji </w:t>
      </w:r>
      <w:r w:rsidRPr="00CD4855">
        <w:rPr>
          <w:rFonts w:ascii="Arial" w:eastAsia="Times New Roman" w:hAnsi="Arial" w:cs="Arial"/>
          <w:b/>
          <w:bCs/>
          <w:color w:val="000000" w:themeColor="text1"/>
          <w:sz w:val="24"/>
          <w:szCs w:val="24"/>
          <w:lang w:eastAsia="pl-PL"/>
        </w:rPr>
        <w:t>10 dni kalendarzowych</w:t>
      </w:r>
      <w:r w:rsidRPr="00CD4855">
        <w:rPr>
          <w:rFonts w:ascii="Arial" w:eastAsia="Times New Roman" w:hAnsi="Arial" w:cs="Arial"/>
          <w:color w:val="000000" w:themeColor="text1"/>
          <w:sz w:val="24"/>
          <w:szCs w:val="24"/>
          <w:lang w:eastAsia="pl-PL"/>
        </w:rPr>
        <w:t>)</w:t>
      </w:r>
      <w:r w:rsidRPr="00CD4855">
        <w:rPr>
          <w:rFonts w:ascii="Arial" w:eastAsia="Times New Roman" w:hAnsi="Arial" w:cs="Arial"/>
          <w:b/>
          <w:bCs/>
          <w:color w:val="000000" w:themeColor="text1"/>
          <w:sz w:val="24"/>
          <w:szCs w:val="24"/>
          <w:lang w:eastAsia="pl-PL"/>
        </w:rPr>
        <w:t> dla całego zamówienia. </w:t>
      </w:r>
      <w:r w:rsidRPr="00CD4855">
        <w:rPr>
          <w:rFonts w:ascii="Arial" w:eastAsia="Times New Roman" w:hAnsi="Arial" w:cs="Arial"/>
          <w:color w:val="000000" w:themeColor="text1"/>
          <w:sz w:val="24"/>
          <w:szCs w:val="24"/>
          <w:lang w:eastAsia="pl-PL"/>
        </w:rPr>
        <w:t>W ofercie Wykonawca winien podać ilość dni kalendarzowych w których zrealizuje przedmiot umowy</w:t>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4354BE" w:rsidRPr="00C22E47" w:rsidRDefault="004354BE" w:rsidP="004354BE">
            <w:pPr>
              <w:rPr>
                <w:b/>
                <w:color w:val="FF0000"/>
                <w:sz w:val="24"/>
                <w:szCs w:val="24"/>
              </w:rPr>
            </w:pPr>
            <w:r w:rsidRPr="00C22E47">
              <w:rPr>
                <w:b/>
                <w:color w:val="FF0000"/>
                <w:sz w:val="24"/>
                <w:szCs w:val="24"/>
              </w:rPr>
              <w:t xml:space="preserve">Część </w:t>
            </w:r>
            <w:r>
              <w:rPr>
                <w:b/>
                <w:color w:val="FF0000"/>
                <w:sz w:val="24"/>
                <w:szCs w:val="24"/>
              </w:rPr>
              <w:t>1</w:t>
            </w:r>
            <w:r w:rsidRPr="00C22E47">
              <w:rPr>
                <w:b/>
                <w:color w:val="FF0000"/>
                <w:sz w:val="24"/>
                <w:szCs w:val="24"/>
              </w:rPr>
              <w:t xml:space="preserve"> Zakup do </w:t>
            </w:r>
            <w:r>
              <w:rPr>
                <w:b/>
                <w:color w:val="FF0000"/>
                <w:sz w:val="24"/>
                <w:szCs w:val="24"/>
              </w:rPr>
              <w:t>Collegium Medicum, Zakup Projektorów multimedialnych</w:t>
            </w:r>
            <w:r w:rsidRPr="00C22E47">
              <w:rPr>
                <w:b/>
                <w:color w:val="FF0000"/>
                <w:sz w:val="24"/>
                <w:szCs w:val="24"/>
              </w:rPr>
              <w:t xml:space="preserve"> </w:t>
            </w:r>
            <w:r>
              <w:rPr>
                <w:b/>
                <w:color w:val="FF0000"/>
                <w:sz w:val="24"/>
                <w:szCs w:val="24"/>
              </w:rPr>
              <w:t xml:space="preserve"> oraz Monitorów</w:t>
            </w:r>
          </w:p>
          <w:p w:rsidR="004354BE" w:rsidRPr="002317C1" w:rsidRDefault="004354BE" w:rsidP="004354BE">
            <w:pPr>
              <w:pStyle w:val="Akapitzlist"/>
              <w:numPr>
                <w:ilvl w:val="0"/>
                <w:numId w:val="57"/>
              </w:numPr>
              <w:shd w:val="clear" w:color="auto" w:fill="FFFFFF"/>
              <w:spacing w:after="160" w:line="233" w:lineRule="atLeast"/>
              <w:rPr>
                <w:rFonts w:eastAsia="Times New Roman" w:cs="Calibri"/>
                <w:color w:val="000000"/>
                <w:lang w:eastAsia="pl-PL"/>
              </w:rPr>
            </w:pPr>
            <w:r w:rsidRPr="002317C1">
              <w:rPr>
                <w:rFonts w:eastAsia="Times New Roman" w:cs="Calibri"/>
                <w:b/>
                <w:bCs/>
                <w:color w:val="000000"/>
                <w:lang w:eastAsia="pl-PL"/>
              </w:rPr>
              <w:t>Projektor multimedialny -4 szt.</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Technologia wyświetlania 3LCD</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Rozdzielczość podstawowa [px]: 1280 x 800 (WXGA)</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Format obrazu: 4:3, 16:10</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Jasność min. 3600 lm</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Kontrast statyczny 16000:1</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lastRenderedPageBreak/>
              <w:t>Minimalna wielkość obrazu [cal]: 33"</w:t>
            </w:r>
            <w:r w:rsidRPr="002317C1">
              <w:rPr>
                <w:rFonts w:ascii="Times New Roman" w:eastAsia="Times New Roman" w:hAnsi="Times New Roman"/>
                <w:color w:val="000000"/>
                <w:shd w:val="clear" w:color="auto" w:fill="FFFFFF"/>
                <w:lang w:eastAsia="pl-PL"/>
              </w:rPr>
              <w:br/>
              <w:t>Maksymalna wielkość obrazu [cal]: 320"</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Żywotność lampy min. 6000 h (tryb normalny) lub 12000 h (tryb ekonomiczny)</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Pobór mocy podczas pracy max: 330 W</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Masa max. 2,5kg</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Możliwość regulacji zniekształcenia trapezowego‎ (Keystone)</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Złącza(wejścia): HDMI - 1 szt.</w:t>
            </w:r>
            <w:r w:rsidRPr="002317C1">
              <w:rPr>
                <w:rFonts w:ascii="Times New Roman" w:eastAsia="Times New Roman" w:hAnsi="Times New Roman"/>
                <w:color w:val="000000"/>
                <w:lang w:eastAsia="pl-PL"/>
              </w:rPr>
              <w:t>, </w:t>
            </w:r>
            <w:r w:rsidRPr="002317C1">
              <w:rPr>
                <w:rFonts w:ascii="Times New Roman" w:eastAsia="Times New Roman" w:hAnsi="Times New Roman"/>
                <w:color w:val="000000"/>
                <w:shd w:val="clear" w:color="auto" w:fill="FFFFFF"/>
                <w:lang w:eastAsia="pl-PL"/>
              </w:rPr>
              <w:t>VGA in (D-sub) - 1 szt., USB 2.0 - 1 szt., USB typ B - 1 szt.</w:t>
            </w:r>
            <w:r w:rsidRPr="002317C1">
              <w:rPr>
                <w:rFonts w:ascii="Times New Roman" w:eastAsia="Times New Roman" w:hAnsi="Times New Roman"/>
                <w:color w:val="000000"/>
                <w:lang w:eastAsia="pl-PL"/>
              </w:rPr>
              <w:t>, </w:t>
            </w:r>
            <w:r w:rsidRPr="002317C1">
              <w:rPr>
                <w:rFonts w:ascii="Times New Roman" w:eastAsia="Times New Roman" w:hAnsi="Times New Roman"/>
                <w:color w:val="000000"/>
                <w:shd w:val="clear" w:color="auto" w:fill="FFFFFF"/>
                <w:lang w:eastAsia="pl-PL"/>
              </w:rPr>
              <w:t>AC in (wejście zasilania) - 1 szt.</w:t>
            </w:r>
            <w:r w:rsidRPr="002317C1">
              <w:rPr>
                <w:rFonts w:ascii="Times New Roman" w:eastAsia="Times New Roman" w:hAnsi="Times New Roman"/>
                <w:color w:val="000000"/>
                <w:lang w:eastAsia="pl-PL"/>
              </w:rPr>
              <w:br/>
            </w:r>
            <w:r w:rsidRPr="002317C1">
              <w:rPr>
                <w:rFonts w:ascii="Times New Roman" w:eastAsia="Times New Roman" w:hAnsi="Times New Roman"/>
                <w:color w:val="000000"/>
                <w:shd w:val="clear" w:color="auto" w:fill="FFFFFF"/>
                <w:lang w:eastAsia="pl-PL"/>
              </w:rPr>
              <w:t>Gwarancja min. 24 miesiące</w:t>
            </w:r>
          </w:p>
          <w:p w:rsidR="004354BE" w:rsidRPr="002317C1" w:rsidRDefault="004354BE" w:rsidP="004354BE">
            <w:pPr>
              <w:pStyle w:val="Akapitzlist"/>
              <w:shd w:val="clear" w:color="auto" w:fill="FFFFFF"/>
              <w:spacing w:after="160" w:line="233" w:lineRule="atLeast"/>
              <w:rPr>
                <w:rFonts w:eastAsia="Times New Roman" w:cs="Calibri"/>
                <w:color w:val="000000"/>
                <w:lang w:eastAsia="pl-PL"/>
              </w:rPr>
            </w:pPr>
          </w:p>
          <w:p w:rsidR="004354BE" w:rsidRPr="002317C1" w:rsidRDefault="004354BE" w:rsidP="004354BE">
            <w:pPr>
              <w:pStyle w:val="Akapitzlist"/>
              <w:numPr>
                <w:ilvl w:val="0"/>
                <w:numId w:val="57"/>
              </w:numPr>
              <w:spacing w:after="0" w:line="240" w:lineRule="auto"/>
              <w:jc w:val="both"/>
              <w:rPr>
                <w:b/>
                <w:bCs/>
                <w:spacing w:val="-2"/>
              </w:rPr>
            </w:pPr>
            <w:r w:rsidRPr="002317C1">
              <w:rPr>
                <w:b/>
                <w:bCs/>
                <w:spacing w:val="-2"/>
              </w:rPr>
              <w:t>Monitor do telewizji dozorowej 32”  - 2 szt.</w:t>
            </w:r>
          </w:p>
          <w:p w:rsidR="004354BE" w:rsidRDefault="004354BE" w:rsidP="004354BE">
            <w:pPr>
              <w:spacing w:after="0" w:line="240" w:lineRule="auto"/>
              <w:jc w:val="both"/>
              <w:rPr>
                <w:spacing w:val="-2"/>
              </w:rPr>
            </w:pPr>
            <w:r>
              <w:rPr>
                <w:spacing w:val="-2"/>
              </w:rPr>
              <w:t>Przekątna ekranu: min. 31,5 cale;</w:t>
            </w:r>
          </w:p>
          <w:p w:rsidR="004354BE" w:rsidRDefault="004354BE" w:rsidP="004354BE">
            <w:pPr>
              <w:spacing w:after="0" w:line="240" w:lineRule="auto"/>
              <w:jc w:val="both"/>
              <w:rPr>
                <w:spacing w:val="-2"/>
              </w:rPr>
            </w:pPr>
            <w:r>
              <w:rPr>
                <w:spacing w:val="-2"/>
              </w:rPr>
              <w:t>Rozdzielczość : min. 1920 x 1080;</w:t>
            </w:r>
          </w:p>
          <w:p w:rsidR="004354BE" w:rsidRDefault="004354BE" w:rsidP="004354BE">
            <w:pPr>
              <w:spacing w:after="0" w:line="240" w:lineRule="auto"/>
              <w:jc w:val="both"/>
              <w:rPr>
                <w:spacing w:val="-2"/>
              </w:rPr>
            </w:pPr>
            <w:r>
              <w:rPr>
                <w:spacing w:val="-2"/>
              </w:rPr>
              <w:t>Proporcje wymiarów matrycy: 16:9;</w:t>
            </w:r>
          </w:p>
          <w:p w:rsidR="004354BE" w:rsidRDefault="004354BE" w:rsidP="004354BE">
            <w:pPr>
              <w:spacing w:after="0" w:line="240" w:lineRule="auto"/>
              <w:jc w:val="both"/>
              <w:rPr>
                <w:spacing w:val="-2"/>
              </w:rPr>
            </w:pPr>
            <w:r>
              <w:rPr>
                <w:spacing w:val="-2"/>
              </w:rPr>
              <w:t>Typ matrycy: IPS, podświetlenie LED; redukcja zakłóceń, filtr grzebieniowy 3D, usuwanie przeplotu;</w:t>
            </w:r>
          </w:p>
          <w:p w:rsidR="004354BE" w:rsidRDefault="004354BE" w:rsidP="004354BE">
            <w:pPr>
              <w:spacing w:after="0" w:line="240" w:lineRule="auto"/>
              <w:jc w:val="both"/>
              <w:rPr>
                <w:spacing w:val="-2"/>
              </w:rPr>
            </w:pPr>
            <w:r>
              <w:rPr>
                <w:spacing w:val="-2"/>
              </w:rPr>
              <w:t>Czas reakcji: maks. 4 ms;</w:t>
            </w:r>
          </w:p>
          <w:p w:rsidR="004354BE" w:rsidRDefault="004354BE" w:rsidP="004354BE">
            <w:pPr>
              <w:spacing w:after="0" w:line="240" w:lineRule="auto"/>
              <w:jc w:val="both"/>
              <w:rPr>
                <w:spacing w:val="-2"/>
              </w:rPr>
            </w:pPr>
            <w:r>
              <w:rPr>
                <w:spacing w:val="-2"/>
              </w:rPr>
              <w:t>Jasność [cd/m2]: min. 350;</w:t>
            </w:r>
          </w:p>
          <w:p w:rsidR="004354BE" w:rsidRDefault="004354BE" w:rsidP="004354BE">
            <w:pPr>
              <w:spacing w:after="0" w:line="240" w:lineRule="auto"/>
              <w:jc w:val="both"/>
              <w:rPr>
                <w:spacing w:val="-2"/>
              </w:rPr>
            </w:pPr>
            <w:r>
              <w:rPr>
                <w:spacing w:val="-2"/>
              </w:rPr>
              <w:t>Kąt widzenia [stopnie]: min. 178 (pion) , 178 (poziom);</w:t>
            </w:r>
          </w:p>
          <w:p w:rsidR="004354BE" w:rsidRDefault="004354BE" w:rsidP="004354BE">
            <w:pPr>
              <w:spacing w:after="0" w:line="240" w:lineRule="auto"/>
              <w:jc w:val="both"/>
              <w:rPr>
                <w:spacing w:val="-2"/>
              </w:rPr>
            </w:pPr>
            <w:r>
              <w:rPr>
                <w:spacing w:val="-2"/>
              </w:rPr>
              <w:t>Wbudowane głośniki o mocy min. 2 x 10 W;</w:t>
            </w:r>
          </w:p>
          <w:p w:rsidR="004354BE" w:rsidRDefault="004354BE" w:rsidP="004354BE">
            <w:pPr>
              <w:spacing w:after="0" w:line="240" w:lineRule="auto"/>
              <w:jc w:val="both"/>
              <w:rPr>
                <w:spacing w:val="-2"/>
              </w:rPr>
            </w:pPr>
            <w:r>
              <w:rPr>
                <w:spacing w:val="-2"/>
              </w:rPr>
              <w:t>Złącza: 1x DVI-D , 1x HDMI, 1xRS-232, 1x RJ-45, 3x RCA, 1xUSB</w:t>
            </w:r>
          </w:p>
          <w:p w:rsidR="004354BE" w:rsidRDefault="004354BE" w:rsidP="004354BE">
            <w:pPr>
              <w:spacing w:after="0" w:line="240" w:lineRule="auto"/>
              <w:jc w:val="both"/>
              <w:rPr>
                <w:spacing w:val="-2"/>
              </w:rPr>
            </w:pPr>
            <w:r>
              <w:rPr>
                <w:spacing w:val="-2"/>
              </w:rPr>
              <w:t>Dodatkowe funkcje: certyfikat całodobowej pracy 24/7, wbudowany harmonogram, możliwość zaplanowania włączania, wyłączania oraz zmiany źródła obrazu, montaż ścienny w oparciu o standard VESA 100 lub 200;</w:t>
            </w:r>
          </w:p>
          <w:p w:rsidR="004354BE" w:rsidRDefault="004354BE" w:rsidP="004354BE">
            <w:pPr>
              <w:spacing w:after="0" w:line="240" w:lineRule="auto"/>
              <w:jc w:val="both"/>
              <w:rPr>
                <w:spacing w:val="-2"/>
              </w:rPr>
            </w:pPr>
            <w:r>
              <w:rPr>
                <w:spacing w:val="-2"/>
              </w:rPr>
              <w:t>Załączone wyposażenie: pilot, kabel zasilający, przewód RS-232, kabel D-sub;</w:t>
            </w:r>
          </w:p>
          <w:p w:rsidR="004354BE" w:rsidRDefault="004354BE" w:rsidP="004354BE">
            <w:pPr>
              <w:spacing w:after="0" w:line="240" w:lineRule="auto"/>
              <w:jc w:val="both"/>
              <w:rPr>
                <w:spacing w:val="-2"/>
              </w:rPr>
            </w:pPr>
            <w:r>
              <w:rPr>
                <w:spacing w:val="-2"/>
              </w:rPr>
              <w:t>Okres gwarancji: min. 36 miesięcy (gwarancja producenta)</w:t>
            </w:r>
          </w:p>
          <w:p w:rsidR="004354BE" w:rsidRDefault="004354BE" w:rsidP="004354BE">
            <w:pPr>
              <w:rPr>
                <w:b/>
                <w:color w:val="FF0000"/>
                <w:sz w:val="24"/>
                <w:szCs w:val="24"/>
              </w:rPr>
            </w:pPr>
          </w:p>
          <w:p w:rsidR="004354BE" w:rsidRPr="00C22E47" w:rsidRDefault="004354BE" w:rsidP="004354BE">
            <w:pPr>
              <w:rPr>
                <w:b/>
                <w:color w:val="FF0000"/>
                <w:sz w:val="24"/>
                <w:szCs w:val="24"/>
              </w:rPr>
            </w:pPr>
            <w:r w:rsidRPr="00C22E47">
              <w:rPr>
                <w:b/>
                <w:color w:val="FF0000"/>
                <w:sz w:val="24"/>
                <w:szCs w:val="24"/>
              </w:rPr>
              <w:t xml:space="preserve">Część </w:t>
            </w:r>
            <w:r>
              <w:rPr>
                <w:b/>
                <w:color w:val="FF0000"/>
                <w:sz w:val="24"/>
                <w:szCs w:val="24"/>
              </w:rPr>
              <w:t>2</w:t>
            </w:r>
            <w:r w:rsidRPr="00C22E47">
              <w:rPr>
                <w:b/>
                <w:color w:val="FF0000"/>
                <w:sz w:val="24"/>
                <w:szCs w:val="24"/>
              </w:rPr>
              <w:t xml:space="preserve"> Zakup do </w:t>
            </w:r>
            <w:r>
              <w:rPr>
                <w:b/>
                <w:color w:val="FF0000"/>
                <w:sz w:val="24"/>
                <w:szCs w:val="24"/>
              </w:rPr>
              <w:t xml:space="preserve">Wydziału Pedagogiki i Psychologii, Zakup telewizora wraz z osprzętem, akcesoriami i montażem w siedzibie Zamawiającego </w:t>
            </w:r>
          </w:p>
          <w:p w:rsidR="004354BE" w:rsidRPr="00DA621C" w:rsidRDefault="004354BE" w:rsidP="004354BE">
            <w:pPr>
              <w:spacing w:after="0" w:line="240" w:lineRule="auto"/>
              <w:rPr>
                <w:b/>
              </w:rPr>
            </w:pPr>
            <w:r w:rsidRPr="00DA621C">
              <w:rPr>
                <w:b/>
              </w:rPr>
              <w:t>1. Telewizor minimum 86" x 1 szt.</w:t>
            </w:r>
          </w:p>
          <w:p w:rsidR="004354BE" w:rsidRPr="00DA621C" w:rsidRDefault="004354BE" w:rsidP="004354BE">
            <w:pPr>
              <w:spacing w:after="0" w:line="240" w:lineRule="auto"/>
            </w:pPr>
            <w:r w:rsidRPr="00DA621C">
              <w:t>Rozmiar ekranu co najmniej 86 cali / co najmniej 217 cm</w:t>
            </w:r>
          </w:p>
          <w:p w:rsidR="004354BE" w:rsidRPr="00DA621C" w:rsidRDefault="004354BE" w:rsidP="004354BE">
            <w:pPr>
              <w:spacing w:after="0" w:line="240" w:lineRule="auto"/>
            </w:pPr>
            <w:r w:rsidRPr="00DA621C">
              <w:t>Format HD / Rozdzielczość co najmniej 4K UHD / 3840 x 2160, powinien obsługiwać wszystkie rozdzielczości wsteczne w tym HDTV</w:t>
            </w:r>
          </w:p>
          <w:p w:rsidR="004354BE" w:rsidRPr="00DA621C" w:rsidRDefault="004354BE" w:rsidP="004354BE">
            <w:pPr>
              <w:spacing w:after="0" w:line="240" w:lineRule="auto"/>
            </w:pPr>
            <w:r w:rsidRPr="00DA621C">
              <w:t>Częstotliwość odświeżania ekranu co najmniej 100 Hz z optymalizacją ruchu z co najmniej 120 Hz</w:t>
            </w:r>
          </w:p>
          <w:p w:rsidR="004354BE" w:rsidRPr="00DA621C" w:rsidRDefault="004354BE" w:rsidP="004354BE">
            <w:pPr>
              <w:spacing w:after="0" w:line="240" w:lineRule="auto"/>
            </w:pPr>
            <w:r w:rsidRPr="00DA621C">
              <w:t>Technologia podświetlania obrazu LED</w:t>
            </w:r>
          </w:p>
          <w:p w:rsidR="004354BE" w:rsidRPr="00DA621C" w:rsidRDefault="004354BE" w:rsidP="004354BE">
            <w:pPr>
              <w:spacing w:after="0" w:line="240" w:lineRule="auto"/>
            </w:pPr>
            <w:r w:rsidRPr="00DA621C">
              <w:lastRenderedPageBreak/>
              <w:t>Powinien posiadać technologię i format HDR</w:t>
            </w:r>
          </w:p>
          <w:p w:rsidR="004354BE" w:rsidRPr="00DA621C" w:rsidRDefault="004354BE" w:rsidP="004354BE">
            <w:pPr>
              <w:spacing w:after="0" w:line="240" w:lineRule="auto"/>
            </w:pPr>
            <w:r w:rsidRPr="00DA621C">
              <w:t>Podświetlenie matrycy Direct LED</w:t>
            </w:r>
          </w:p>
          <w:p w:rsidR="004354BE" w:rsidRPr="00DA621C" w:rsidRDefault="004354BE" w:rsidP="004354BE">
            <w:pPr>
              <w:spacing w:after="0" w:line="240" w:lineRule="auto"/>
            </w:pPr>
            <w:r w:rsidRPr="00DA621C">
              <w:t>Powinien posiadać Tunery: DVB-T (MPEG-4), DVB-T2 (HEVC), DVB-S, DVB-S2, DVB-C oraz analogowy</w:t>
            </w:r>
          </w:p>
          <w:p w:rsidR="004354BE" w:rsidRPr="00DA621C" w:rsidRDefault="004354BE" w:rsidP="004354BE">
            <w:pPr>
              <w:spacing w:after="0" w:line="240" w:lineRule="auto"/>
            </w:pPr>
            <w:r w:rsidRPr="00DA621C">
              <w:t>Powinien posiadać funkcje poprawy obrazu:  4K Upscaler (Skalowanie), HDR Dynamic Tone Mapping, FILMMAKER MODE (Tryb Filmowca), AI Picture, Image Enhancing, Cinema HDR lub ich odpowiedniki zależne od producenta telewizora.</w:t>
            </w:r>
          </w:p>
          <w:p w:rsidR="004354BE" w:rsidRPr="00DA621C" w:rsidRDefault="004354BE" w:rsidP="004354BE">
            <w:pPr>
              <w:spacing w:after="0" w:line="240" w:lineRule="auto"/>
            </w:pPr>
            <w:r w:rsidRPr="00DA621C">
              <w:t>Powinien posiadać technologię Smart TV, Wi-Fi, Łączność bezprzewodową: Bluetooth, AirPlay 2, DLNA, przeglądarkę internetową, możliwość nagrywania na nośnik USB, HbbTV /Hybrid Broadcast Broadband TV/, możliwość instalacji dodatkowych aplikacji Smart TV.</w:t>
            </w:r>
          </w:p>
          <w:p w:rsidR="004354BE" w:rsidRPr="00DA621C" w:rsidRDefault="004354BE" w:rsidP="004354BE">
            <w:pPr>
              <w:spacing w:after="0" w:line="240" w:lineRule="auto"/>
            </w:pPr>
            <w:r w:rsidRPr="00DA621C">
              <w:t xml:space="preserve">Moc głośników: system 2.0 / min.  2 x 10 W, dodatkowe technologie transmisji dźwięku: Bluetooth Audio, Bluetooth Surround Ready, Dolby Digital, HDMI eARC. </w:t>
            </w:r>
          </w:p>
          <w:p w:rsidR="004354BE" w:rsidRPr="00DA621C" w:rsidRDefault="004354BE" w:rsidP="004354BE">
            <w:pPr>
              <w:spacing w:after="0" w:line="240" w:lineRule="auto"/>
            </w:pPr>
            <w:r w:rsidRPr="00DA621C">
              <w:t>Menu w języku polskim.</w:t>
            </w:r>
          </w:p>
          <w:p w:rsidR="004354BE" w:rsidRPr="00DA621C" w:rsidRDefault="004354BE" w:rsidP="004354BE">
            <w:pPr>
              <w:spacing w:after="0" w:line="240" w:lineRule="auto"/>
            </w:pPr>
            <w:r w:rsidRPr="00DA621C">
              <w:t>Wymagane wyjścia/wejścia:</w:t>
            </w:r>
          </w:p>
          <w:p w:rsidR="004354BE" w:rsidRPr="00DA621C" w:rsidRDefault="004354BE" w:rsidP="004354BE">
            <w:pPr>
              <w:spacing w:after="0" w:line="240" w:lineRule="auto"/>
            </w:pPr>
            <w:r w:rsidRPr="00DA621C">
              <w:t>Liczba złączy HDMI co najmniej 4 (2x HDMI 2.1, 2x HDMI 2.0)</w:t>
            </w:r>
          </w:p>
          <w:p w:rsidR="004354BE" w:rsidRPr="00DA621C" w:rsidRDefault="004354BE" w:rsidP="004354BE">
            <w:pPr>
              <w:spacing w:after="0" w:line="240" w:lineRule="auto"/>
            </w:pPr>
            <w:r w:rsidRPr="00DA621C">
              <w:t>Liczba złączy USB minimum 2</w:t>
            </w:r>
          </w:p>
          <w:p w:rsidR="004354BE" w:rsidRPr="00DA621C" w:rsidRDefault="004354BE" w:rsidP="004354BE">
            <w:pPr>
              <w:spacing w:after="0" w:line="240" w:lineRule="auto"/>
            </w:pPr>
            <w:r w:rsidRPr="00DA621C">
              <w:t>Złącze Ethernet (LAN)</w:t>
            </w:r>
          </w:p>
          <w:p w:rsidR="004354BE" w:rsidRPr="00DA621C" w:rsidRDefault="004354BE" w:rsidP="004354BE">
            <w:pPr>
              <w:spacing w:after="0" w:line="240" w:lineRule="auto"/>
            </w:pPr>
            <w:r w:rsidRPr="00DA621C">
              <w:t>Cyfrowe wyjście optyczne</w:t>
            </w:r>
          </w:p>
          <w:p w:rsidR="004354BE" w:rsidRPr="00DA621C" w:rsidRDefault="004354BE" w:rsidP="004354BE">
            <w:pPr>
              <w:spacing w:after="0" w:line="240" w:lineRule="auto"/>
            </w:pPr>
            <w:r w:rsidRPr="00DA621C">
              <w:t>Możliwość montażu na ścianie w standardzie VESA.</w:t>
            </w:r>
          </w:p>
          <w:p w:rsidR="004354BE" w:rsidRPr="00DA621C" w:rsidRDefault="004354BE" w:rsidP="004354BE">
            <w:pPr>
              <w:spacing w:after="0" w:line="240" w:lineRule="auto"/>
            </w:pPr>
            <w:r w:rsidRPr="00DA621C">
              <w:t xml:space="preserve">Wymiary bez podstawy max (szer. x wys.x gł.)  </w:t>
            </w:r>
            <w:r w:rsidRPr="00DA621C">
              <w:tab/>
              <w:t>200 x 120 x 7 cm</w:t>
            </w:r>
          </w:p>
          <w:p w:rsidR="004354BE" w:rsidRPr="00DA621C" w:rsidRDefault="004354BE" w:rsidP="004354BE">
            <w:pPr>
              <w:spacing w:after="0" w:line="240" w:lineRule="auto"/>
            </w:pPr>
            <w:r w:rsidRPr="00DA621C">
              <w:t xml:space="preserve">Masa  </w:t>
            </w:r>
            <w:r w:rsidRPr="00DA621C">
              <w:tab/>
              <w:t>max. 50kg</w:t>
            </w:r>
          </w:p>
          <w:p w:rsidR="004354BE" w:rsidRPr="00DA621C" w:rsidRDefault="004354BE" w:rsidP="004354BE">
            <w:pPr>
              <w:spacing w:after="0" w:line="240" w:lineRule="auto"/>
            </w:pPr>
            <w:r w:rsidRPr="00DA621C">
              <w:t>Pobór mocy (tryb czuwania)  max 1,5 W</w:t>
            </w:r>
          </w:p>
          <w:p w:rsidR="004354BE" w:rsidRPr="00DA621C" w:rsidRDefault="004354BE" w:rsidP="004354BE">
            <w:pPr>
              <w:spacing w:after="0" w:line="240" w:lineRule="auto"/>
            </w:pPr>
            <w:r w:rsidRPr="00DA621C">
              <w:t xml:space="preserve">Zasilanie  220 - 240 V 50/60 Hz </w:t>
            </w:r>
            <w:r w:rsidRPr="00DA621C">
              <w:tab/>
              <w:t xml:space="preserve"> </w:t>
            </w:r>
          </w:p>
          <w:p w:rsidR="004354BE" w:rsidRPr="00DA621C" w:rsidRDefault="004354BE" w:rsidP="004354BE">
            <w:pPr>
              <w:spacing w:after="0" w:line="240" w:lineRule="auto"/>
            </w:pPr>
            <w:r w:rsidRPr="00DA621C">
              <w:t>Wyposażenie: instrukcja obsługi w języku polskim, karta gwarancyjna, pilot.</w:t>
            </w:r>
          </w:p>
          <w:p w:rsidR="004354BE" w:rsidRPr="00DA621C" w:rsidRDefault="004354BE" w:rsidP="004354BE">
            <w:pPr>
              <w:spacing w:after="0" w:line="240" w:lineRule="auto"/>
            </w:pPr>
            <w:r w:rsidRPr="00DA621C">
              <w:t>Gwarancja  producenta minimum 24 miesiące.</w:t>
            </w:r>
          </w:p>
          <w:p w:rsidR="004354BE" w:rsidRPr="00DA621C" w:rsidRDefault="004354BE" w:rsidP="004354BE">
            <w:pPr>
              <w:spacing w:after="0" w:line="240" w:lineRule="auto"/>
            </w:pP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rPr>
                <w:b/>
              </w:rPr>
              <w:t>2. Dedykowany uchwyt ścienny do telewizora x 1 szt.</w:t>
            </w:r>
          </w:p>
          <w:p w:rsidR="004354BE" w:rsidRPr="00DA621C" w:rsidRDefault="004354BE" w:rsidP="004354BE">
            <w:pPr>
              <w:spacing w:after="0" w:line="240" w:lineRule="auto"/>
            </w:pPr>
            <w:r w:rsidRPr="00DA621C">
              <w:t xml:space="preserve">Uchwyt regulowany /ruchomy/, dedykowany do telewizora z oferty. </w:t>
            </w:r>
          </w:p>
          <w:p w:rsidR="004354BE" w:rsidRPr="00DA621C" w:rsidRDefault="004354BE" w:rsidP="004354BE">
            <w:pPr>
              <w:spacing w:after="0" w:line="240" w:lineRule="auto"/>
            </w:pPr>
            <w:r w:rsidRPr="00DA621C">
              <w:t>Regulacja w poziomie: zakres około - 60 / + 60 stopni</w:t>
            </w:r>
          </w:p>
          <w:p w:rsidR="004354BE" w:rsidRPr="00DA621C" w:rsidRDefault="004354BE" w:rsidP="004354BE">
            <w:pPr>
              <w:spacing w:after="0" w:line="240" w:lineRule="auto"/>
            </w:pPr>
            <w:r w:rsidRPr="00DA621C">
              <w:t>Regulacja w pionie: zakres około - 5 / + 8 stopni</w:t>
            </w:r>
          </w:p>
          <w:p w:rsidR="004354BE" w:rsidRPr="00DA621C" w:rsidRDefault="004354BE" w:rsidP="004354BE">
            <w:pPr>
              <w:spacing w:after="0" w:line="240" w:lineRule="auto"/>
            </w:pPr>
            <w:r w:rsidRPr="00DA621C">
              <w:t>Maksymalna odległość od ściany/sufitu 600 mm</w:t>
            </w:r>
          </w:p>
          <w:p w:rsidR="004354BE" w:rsidRPr="00DA621C" w:rsidRDefault="004354BE" w:rsidP="004354BE">
            <w:pPr>
              <w:spacing w:after="0" w:line="240" w:lineRule="auto"/>
            </w:pPr>
            <w:r w:rsidRPr="00DA621C">
              <w:t>Minimalna odległość od ściany/sufitu 60 mm</w:t>
            </w:r>
          </w:p>
          <w:p w:rsidR="004354BE" w:rsidRPr="00DA621C" w:rsidRDefault="004354BE" w:rsidP="004354BE">
            <w:pPr>
              <w:spacing w:after="0" w:line="240" w:lineRule="auto"/>
            </w:pPr>
            <w:r w:rsidRPr="00DA621C">
              <w:t>Od podanych wartości istnieje możliwość tolerancji 10%.</w:t>
            </w:r>
          </w:p>
          <w:p w:rsidR="004354BE" w:rsidRPr="00DA621C" w:rsidRDefault="004354BE" w:rsidP="004354BE">
            <w:pPr>
              <w:spacing w:after="0" w:line="240" w:lineRule="auto"/>
            </w:pPr>
            <w:r w:rsidRPr="00DA621C">
              <w:t xml:space="preserve">Gwarancja producenta minimum 24 miesiące. </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rPr>
                <w:b/>
              </w:rPr>
              <w:t>3. Konwerter HDMI na LAN 4K x 2 kpl.</w:t>
            </w:r>
          </w:p>
          <w:p w:rsidR="004354BE" w:rsidRPr="00DA621C" w:rsidRDefault="004354BE" w:rsidP="004354BE">
            <w:pPr>
              <w:spacing w:after="0" w:line="240" w:lineRule="auto"/>
            </w:pPr>
            <w:r w:rsidRPr="00DA621C">
              <w:t xml:space="preserve">Przedłużacz HDMI umożliwiający transmisję i </w:t>
            </w:r>
            <w:r w:rsidRPr="00DA621C">
              <w:lastRenderedPageBreak/>
              <w:t>rozszerzenie nieskompresowanego sygnału HDMI UHD 4K @ 60Hz za pomocą kabla sieciowego CAT6 / 6A / 7, na odległość do 70 metrów w rozdzielczości 4K przy zerowym opóźnieniu.</w:t>
            </w:r>
          </w:p>
          <w:p w:rsidR="004354BE" w:rsidRPr="00DA621C" w:rsidRDefault="004354BE" w:rsidP="004354BE">
            <w:pPr>
              <w:spacing w:after="0" w:line="240" w:lineRule="auto"/>
            </w:pPr>
            <w:r w:rsidRPr="00DA621C">
              <w:t xml:space="preserve">Wymagane parametry: </w:t>
            </w:r>
          </w:p>
          <w:p w:rsidR="004354BE" w:rsidRPr="00DA621C" w:rsidRDefault="004354BE" w:rsidP="004354BE">
            <w:pPr>
              <w:spacing w:after="0" w:line="240" w:lineRule="auto"/>
            </w:pPr>
            <w:r w:rsidRPr="00DA621C">
              <w:t>Wejście HDMI: 4K / 1080p / 720p / 576p / 576i / 480p / 480i</w:t>
            </w:r>
          </w:p>
          <w:p w:rsidR="004354BE" w:rsidRPr="00DA621C" w:rsidRDefault="004354BE" w:rsidP="004354BE">
            <w:pPr>
              <w:spacing w:after="0" w:line="240" w:lineRule="auto"/>
              <w:rPr>
                <w:lang w:val="en-US"/>
              </w:rPr>
            </w:pPr>
            <w:r w:rsidRPr="00DA621C">
              <w:rPr>
                <w:lang w:val="en-US"/>
              </w:rPr>
              <w:t>Obsługuje format audio: Dolby TrueHD 7.1CH / Dolby Digital 5.1CH</w:t>
            </w:r>
          </w:p>
          <w:p w:rsidR="004354BE" w:rsidRPr="00DA621C" w:rsidRDefault="004354BE" w:rsidP="004354BE">
            <w:pPr>
              <w:spacing w:after="0" w:line="240" w:lineRule="auto"/>
            </w:pPr>
            <w:r w:rsidRPr="00DA621C">
              <w:t>Wyjście HDMI: 4K / 1080p / 720p / 576p / 576i / 480p / 480i</w:t>
            </w:r>
          </w:p>
          <w:p w:rsidR="004354BE" w:rsidRPr="00DA621C" w:rsidRDefault="004354BE" w:rsidP="004354BE">
            <w:pPr>
              <w:spacing w:after="0" w:line="240" w:lineRule="auto"/>
            </w:pPr>
            <w:r w:rsidRPr="00DA621C">
              <w:t>Maksymalna przepustowość: 600 MHz</w:t>
            </w:r>
          </w:p>
          <w:p w:rsidR="004354BE" w:rsidRPr="00DA621C" w:rsidRDefault="004354BE" w:rsidP="004354BE">
            <w:pPr>
              <w:spacing w:after="0" w:line="240" w:lineRule="auto"/>
            </w:pPr>
            <w:r w:rsidRPr="00DA621C">
              <w:t>Maksymalna prędkość transmisji: 13 Gbps</w:t>
            </w:r>
          </w:p>
          <w:p w:rsidR="004354BE" w:rsidRPr="00DA621C" w:rsidRDefault="004354BE" w:rsidP="004354BE">
            <w:pPr>
              <w:spacing w:after="0" w:line="240" w:lineRule="auto"/>
            </w:pPr>
            <w:r w:rsidRPr="00DA621C">
              <w:t>HDMI co najmniej w wersji: 2.0</w:t>
            </w:r>
          </w:p>
          <w:p w:rsidR="004354BE" w:rsidRPr="00DA621C" w:rsidRDefault="004354BE" w:rsidP="004354BE">
            <w:pPr>
              <w:spacing w:after="0" w:line="240" w:lineRule="auto"/>
            </w:pPr>
            <w:r w:rsidRPr="00DA621C">
              <w:t>Zasilanie: DC 5V/2A</w:t>
            </w:r>
          </w:p>
          <w:p w:rsidR="004354BE" w:rsidRPr="00DA621C" w:rsidRDefault="004354BE" w:rsidP="004354BE">
            <w:pPr>
              <w:spacing w:after="0" w:line="240" w:lineRule="auto"/>
            </w:pPr>
            <w:r w:rsidRPr="00DA621C">
              <w:t>TX Maksymalny prąd pracy: 350mA</w:t>
            </w:r>
          </w:p>
          <w:p w:rsidR="004354BE" w:rsidRPr="00DA621C" w:rsidRDefault="004354BE" w:rsidP="004354BE">
            <w:pPr>
              <w:spacing w:after="0" w:line="240" w:lineRule="auto"/>
            </w:pPr>
            <w:r w:rsidRPr="00DA621C">
              <w:t>RX Max prąd roboczy: 200mA</w:t>
            </w:r>
          </w:p>
          <w:p w:rsidR="004354BE" w:rsidRPr="00DA621C" w:rsidRDefault="004354BE" w:rsidP="004354BE">
            <w:pPr>
              <w:spacing w:after="0" w:line="240" w:lineRule="auto"/>
            </w:pPr>
            <w:r w:rsidRPr="00DA621C">
              <w:t>Format zasilacza: Wejście: AC (50 Hz, 60 Hz) 100 V-240 V; Wyjście: DC5V / 1A</w:t>
            </w:r>
          </w:p>
          <w:p w:rsidR="004354BE" w:rsidRPr="00DA621C" w:rsidRDefault="004354BE" w:rsidP="004354BE">
            <w:pPr>
              <w:spacing w:after="0" w:line="240" w:lineRule="auto"/>
            </w:pPr>
            <w:r w:rsidRPr="00DA621C">
              <w:t>Dodatkowe wyposażenie: obsługa IR /podczerwieni/, przelotka HDMI.</w:t>
            </w:r>
          </w:p>
          <w:p w:rsidR="004354BE" w:rsidRPr="00DA621C" w:rsidRDefault="004354BE" w:rsidP="004354BE">
            <w:pPr>
              <w:spacing w:after="0" w:line="240" w:lineRule="auto"/>
            </w:pPr>
            <w:r w:rsidRPr="00DA621C">
              <w:t>W skład zestawu wchodzi: Jednostka nadajnika (TX), Jednostka odbiornika (RX), Dwa (2) zasilacze prądowe. Wymagane są dwa komplety.</w:t>
            </w:r>
          </w:p>
          <w:p w:rsidR="004354BE" w:rsidRPr="00DA621C" w:rsidRDefault="004354BE" w:rsidP="004354BE">
            <w:pPr>
              <w:spacing w:after="0" w:line="240" w:lineRule="auto"/>
            </w:pPr>
            <w:r w:rsidRPr="00DA621C">
              <w:t>Wymagana możliwość ciągłej pracy 24h/7dni.</w:t>
            </w:r>
          </w:p>
          <w:p w:rsidR="004354BE" w:rsidRPr="00DA621C" w:rsidRDefault="004354BE" w:rsidP="004354BE">
            <w:pPr>
              <w:spacing w:after="0" w:line="240" w:lineRule="auto"/>
            </w:pPr>
            <w:r w:rsidRPr="00DA621C">
              <w:t>Gwarancja minimum 24 miesiące.</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rPr>
                <w:b/>
              </w:rPr>
              <w:t>4. Gniazdo PEL naścienne x 2 szt.</w:t>
            </w:r>
          </w:p>
          <w:p w:rsidR="004354BE" w:rsidRPr="00DA621C" w:rsidRDefault="004354BE" w:rsidP="004354BE">
            <w:pPr>
              <w:spacing w:after="0" w:line="240" w:lineRule="auto"/>
            </w:pPr>
            <w:r w:rsidRPr="00DA621C">
              <w:t>Punkt Elektryczno-Logiczny jako zespół gniazd 2x230V+2xRJ45 z okablowaniem strukturalnym.</w:t>
            </w:r>
          </w:p>
          <w:p w:rsidR="004354BE" w:rsidRPr="00DA621C" w:rsidRDefault="004354BE" w:rsidP="004354BE">
            <w:pPr>
              <w:spacing w:after="0" w:line="240" w:lineRule="auto"/>
            </w:pPr>
            <w:r w:rsidRPr="00DA621C">
              <w:t>Gwarancja co najmniej 24 miesiące.</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t xml:space="preserve">5. </w:t>
            </w:r>
            <w:r w:rsidRPr="00DA621C">
              <w:rPr>
                <w:b/>
              </w:rPr>
              <w:t>Gniazdo naścienne HDMI x 6 szt.</w:t>
            </w:r>
          </w:p>
          <w:p w:rsidR="004354BE" w:rsidRPr="00DA621C" w:rsidRDefault="004354BE" w:rsidP="004354BE">
            <w:pPr>
              <w:spacing w:after="0" w:line="240" w:lineRule="auto"/>
            </w:pPr>
            <w:r w:rsidRPr="00DA621C">
              <w:t>Gniazdo pojedyncze wyposażone w złącze HDMI spełniające standard co najmniej HDMI 2.0.</w:t>
            </w:r>
          </w:p>
          <w:p w:rsidR="004354BE" w:rsidRPr="00DA621C" w:rsidRDefault="004354BE" w:rsidP="004354BE">
            <w:pPr>
              <w:spacing w:after="0" w:line="240" w:lineRule="auto"/>
            </w:pPr>
            <w:r w:rsidRPr="00DA621C">
              <w:t>Cechy wyróżniające: wysoka jakość złącza sygnałowego, obudowa wykonana z wysokiej jakości tworzywa sztucznego, standard co najmniej 2.0, kolor biały.</w:t>
            </w:r>
          </w:p>
          <w:p w:rsidR="004354BE" w:rsidRPr="00DA621C" w:rsidRDefault="004354BE" w:rsidP="004354BE">
            <w:pPr>
              <w:spacing w:after="0" w:line="240" w:lineRule="auto"/>
            </w:pPr>
            <w:r w:rsidRPr="00DA621C">
              <w:t>Gwarancja co najmniej 24 miesiące.</w:t>
            </w:r>
          </w:p>
          <w:p w:rsidR="004354BE" w:rsidRDefault="004354BE" w:rsidP="004354BE">
            <w:pPr>
              <w:spacing w:after="0" w:line="240" w:lineRule="auto"/>
            </w:pP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rPr>
                <w:b/>
              </w:rPr>
              <w:t>6. Kabel HDMI 5 mb (co najmniej standard 2.1) x 2 szt.</w:t>
            </w:r>
          </w:p>
          <w:p w:rsidR="004354BE" w:rsidRPr="00DA621C" w:rsidRDefault="004354BE" w:rsidP="004354BE">
            <w:pPr>
              <w:spacing w:after="0" w:line="240" w:lineRule="auto"/>
            </w:pPr>
            <w:r w:rsidRPr="00DA621C">
              <w:t>Typ kabla: HDMI - HDMI o długości 5 m.</w:t>
            </w:r>
          </w:p>
          <w:p w:rsidR="004354BE" w:rsidRPr="00DA621C" w:rsidRDefault="004354BE" w:rsidP="004354BE">
            <w:pPr>
              <w:spacing w:after="0" w:line="240" w:lineRule="auto"/>
            </w:pPr>
            <w:r w:rsidRPr="00DA621C">
              <w:t>Obsługiwany formaty: UHD 4K - 8K wraz z formatami wstecznymi przy odświeżaniu odpowiednio: 8K 60 Hz, 4K 120 Hz, 2K 144 Hz.</w:t>
            </w:r>
          </w:p>
          <w:p w:rsidR="004354BE" w:rsidRPr="00DA621C" w:rsidRDefault="004354BE" w:rsidP="004354BE">
            <w:pPr>
              <w:spacing w:after="0" w:line="240" w:lineRule="auto"/>
            </w:pPr>
            <w:r w:rsidRPr="00DA621C">
              <w:t>Interfejs HDMI z transferem danych do 48 Gbit/s.</w:t>
            </w:r>
          </w:p>
          <w:p w:rsidR="004354BE" w:rsidRPr="00DA621C" w:rsidRDefault="004354BE" w:rsidP="004354BE">
            <w:pPr>
              <w:spacing w:after="0" w:line="240" w:lineRule="auto"/>
            </w:pPr>
            <w:r w:rsidRPr="00DA621C">
              <w:t xml:space="preserve">Standard kabla minimum HDMI 2.1, metalowe wtyki, musi obsługiwać Dolby TrueHD i DTS-HD Master Audio, posiadać pozłacane złącza, musi </w:t>
            </w:r>
            <w:r w:rsidRPr="00DA621C">
              <w:lastRenderedPageBreak/>
              <w:t>obsługiwać zwrotny kanał audio ARC.</w:t>
            </w:r>
          </w:p>
          <w:p w:rsidR="004354BE" w:rsidRPr="00DA621C" w:rsidRDefault="004354BE" w:rsidP="004354BE">
            <w:pPr>
              <w:spacing w:after="0" w:line="240" w:lineRule="auto"/>
            </w:pPr>
            <w:r w:rsidRPr="00DA621C">
              <w:t>Gwarancja co najmniej 24 miesiące.</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t>7</w:t>
            </w:r>
            <w:r w:rsidRPr="00DA621C">
              <w:rPr>
                <w:b/>
              </w:rPr>
              <w:t>. Kabel HDMI 3 mb (co najmniej standard 2.1) x 2 szt.</w:t>
            </w:r>
          </w:p>
          <w:p w:rsidR="004354BE" w:rsidRPr="00DA621C" w:rsidRDefault="004354BE" w:rsidP="004354BE">
            <w:pPr>
              <w:spacing w:after="0" w:line="240" w:lineRule="auto"/>
            </w:pPr>
            <w:r w:rsidRPr="00DA621C">
              <w:t>Typ kabla: HDMI - HDMI o długości 3 m.</w:t>
            </w:r>
          </w:p>
          <w:p w:rsidR="004354BE" w:rsidRPr="00DA621C" w:rsidRDefault="004354BE" w:rsidP="004354BE">
            <w:pPr>
              <w:spacing w:after="0" w:line="240" w:lineRule="auto"/>
            </w:pPr>
            <w:r w:rsidRPr="00DA621C">
              <w:t>Obsługiwany formaty: UHD 4K - 8K wraz z formatami wstecznymi przy odświeżaniu odpowiednio: 8K 60 Hz, 4K 120 Hz, 2K 144 Hz.</w:t>
            </w:r>
          </w:p>
          <w:p w:rsidR="004354BE" w:rsidRPr="00DA621C" w:rsidRDefault="004354BE" w:rsidP="004354BE">
            <w:pPr>
              <w:spacing w:after="0" w:line="240" w:lineRule="auto"/>
            </w:pPr>
            <w:r w:rsidRPr="00DA621C">
              <w:t>Interfejs HDMI z transferem danych do 48 Gbit/s.</w:t>
            </w:r>
          </w:p>
          <w:p w:rsidR="004354BE" w:rsidRPr="00DA621C" w:rsidRDefault="004354BE" w:rsidP="004354BE">
            <w:pPr>
              <w:spacing w:after="0" w:line="240" w:lineRule="auto"/>
            </w:pPr>
            <w:r w:rsidRPr="00DA621C">
              <w:t>Standard kabla minimum HDMI 2.1, metalowe wtyki, musi obsługiwać Dolby TrueHD i DTS-HD Master Audio, posiadać pozłacane złącza, musi obsługiwać zwrotny kanał audio ARC.</w:t>
            </w:r>
          </w:p>
          <w:p w:rsidR="004354BE" w:rsidRPr="00DA621C" w:rsidRDefault="004354BE" w:rsidP="004354BE">
            <w:pPr>
              <w:spacing w:after="0" w:line="240" w:lineRule="auto"/>
            </w:pPr>
            <w:r w:rsidRPr="00DA621C">
              <w:t>Gwarancja co najmniej 24 miesiące.</w:t>
            </w:r>
          </w:p>
          <w:p w:rsidR="004354BE" w:rsidRPr="00DA621C" w:rsidRDefault="004354BE" w:rsidP="004354BE">
            <w:pPr>
              <w:spacing w:after="0" w:line="240" w:lineRule="auto"/>
            </w:pPr>
          </w:p>
          <w:p w:rsidR="004354BE" w:rsidRPr="00DA621C" w:rsidRDefault="004354BE" w:rsidP="004354BE">
            <w:pPr>
              <w:spacing w:after="0" w:line="240" w:lineRule="auto"/>
            </w:pPr>
            <w:r w:rsidRPr="00DA621C">
              <w:t xml:space="preserve">8. </w:t>
            </w:r>
            <w:r w:rsidRPr="00DA621C">
              <w:rPr>
                <w:b/>
              </w:rPr>
              <w:t>Kabel HDMI 2 mb (co najmniej standard 2.1) x 2 szt.</w:t>
            </w:r>
          </w:p>
          <w:p w:rsidR="004354BE" w:rsidRPr="00DA621C" w:rsidRDefault="004354BE" w:rsidP="004354BE">
            <w:pPr>
              <w:spacing w:after="0" w:line="240" w:lineRule="auto"/>
            </w:pPr>
            <w:r w:rsidRPr="00DA621C">
              <w:t>Typ kabla: HDMI - HDMI o długości 2 m.</w:t>
            </w:r>
          </w:p>
          <w:p w:rsidR="004354BE" w:rsidRPr="00DA621C" w:rsidRDefault="004354BE" w:rsidP="004354BE">
            <w:pPr>
              <w:spacing w:after="0" w:line="240" w:lineRule="auto"/>
            </w:pPr>
            <w:r w:rsidRPr="00DA621C">
              <w:t>Obsługiwany formaty: UHD 4K - 8K wraz z formatami wstecznymi przy odświeżaniu odpowiednio: 8K 60 Hz, 4K 120 Hz, 2K 144 Hz.</w:t>
            </w:r>
          </w:p>
          <w:p w:rsidR="004354BE" w:rsidRPr="00DA621C" w:rsidRDefault="004354BE" w:rsidP="004354BE">
            <w:pPr>
              <w:spacing w:after="0" w:line="240" w:lineRule="auto"/>
            </w:pPr>
            <w:r w:rsidRPr="00DA621C">
              <w:t>Interfejs HDMI z transferem danych do 48 Gbit/s.</w:t>
            </w:r>
          </w:p>
          <w:p w:rsidR="004354BE" w:rsidRPr="00DA621C" w:rsidRDefault="004354BE" w:rsidP="004354BE">
            <w:pPr>
              <w:spacing w:after="0" w:line="240" w:lineRule="auto"/>
            </w:pPr>
            <w:r w:rsidRPr="00DA621C">
              <w:t>Standard kabla minimum HDMI 2.1, metalowe wtyki, musi obsługiwać Dolby TrueHD i DTS-HD Master Audio, posiadać pozłacane złącza, musi obsługiwać zwrotny kanał audio ARC.</w:t>
            </w:r>
          </w:p>
          <w:p w:rsidR="004354BE" w:rsidRPr="00DA621C" w:rsidRDefault="004354BE" w:rsidP="004354BE">
            <w:pPr>
              <w:spacing w:after="0" w:line="240" w:lineRule="auto"/>
            </w:pPr>
            <w:r w:rsidRPr="00DA621C">
              <w:t>Gwarancja co najmniej 24 miesiące.</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t xml:space="preserve">9. </w:t>
            </w:r>
            <w:r w:rsidRPr="00DA621C">
              <w:rPr>
                <w:b/>
              </w:rPr>
              <w:t>Kabel ethernet co najmniej Cat.6 lub wyższej, z zarobionymi końcówkami RJ45. Zarabiane na miejscu u zamawiającego w zależności od odległości, gotowe do podłączenia. Długość przewodu około 15 mb.</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t xml:space="preserve">10. </w:t>
            </w:r>
            <w:r w:rsidRPr="00DA621C">
              <w:rPr>
                <w:b/>
              </w:rPr>
              <w:t>Switch 5 port Gigabit Ethernet x 1 szt.</w:t>
            </w:r>
          </w:p>
          <w:p w:rsidR="004354BE" w:rsidRPr="00DA621C" w:rsidRDefault="004354BE" w:rsidP="004354BE">
            <w:pPr>
              <w:spacing w:after="0" w:line="240" w:lineRule="auto"/>
            </w:pPr>
            <w:r w:rsidRPr="00DA621C">
              <w:t xml:space="preserve">Minimalne wymagania sprzętowe: typ switcha nabiurkowy, zarządzalny, dostęp przez przeglądarkę WWW (GUI) IGMP v1/v2c/v3, RJ-45 10/100/1000 Mbps - 5 szt.,obsługiwane standardy IEEE 802.3, IEEE 802.3 u, IEEE 802.3 x, IEEE 802.3 ab,IEEE 802.3 az, IEEE 802.1 p, IEEE 802.1 Q, liczba grup VLAN 64, algorytm przełączania Store-and-forward, Rozmiar tablicy MAC 8 k, przepustowość 10 Gb/s, bufor pamięci 128kB, warstwa przełączania 2. Dodatkowe informacje: detekcja pętli, diagnostyka przewodów, możliwość zabezpieczenia linką (port Kensington Lock), QoS. W zestawie zasilacz prądowy. </w:t>
            </w:r>
          </w:p>
          <w:p w:rsidR="004354BE" w:rsidRPr="00DA621C" w:rsidRDefault="004354BE" w:rsidP="004354BE">
            <w:pPr>
              <w:spacing w:after="0" w:line="240" w:lineRule="auto"/>
            </w:pPr>
            <w:r w:rsidRPr="00DA621C">
              <w:t xml:space="preserve">Gwarancja minimum 36 miesięcy. </w:t>
            </w:r>
          </w:p>
          <w:p w:rsidR="004354BE" w:rsidRPr="00DA621C" w:rsidRDefault="004354BE" w:rsidP="004354BE">
            <w:pPr>
              <w:spacing w:after="0" w:line="240" w:lineRule="auto"/>
            </w:pPr>
          </w:p>
          <w:p w:rsidR="004354BE" w:rsidRPr="00DA621C" w:rsidRDefault="004354BE" w:rsidP="004354BE">
            <w:pPr>
              <w:spacing w:after="0" w:line="240" w:lineRule="auto"/>
              <w:rPr>
                <w:b/>
              </w:rPr>
            </w:pPr>
            <w:r w:rsidRPr="00DA621C">
              <w:rPr>
                <w:b/>
              </w:rPr>
              <w:t>11. Listwa zasilająca 5 gniazd x 2 szt.</w:t>
            </w:r>
          </w:p>
          <w:p w:rsidR="004354BE" w:rsidRPr="00DA621C" w:rsidRDefault="004354BE" w:rsidP="004354BE">
            <w:pPr>
              <w:spacing w:after="0" w:line="240" w:lineRule="auto"/>
            </w:pPr>
            <w:r w:rsidRPr="00DA621C">
              <w:lastRenderedPageBreak/>
              <w:t xml:space="preserve">Listwa 5 portowa z uziemieniem, włącznikiem oraz zabezpieczeniem przeciw przepięciowym w formie bezpiecznika 10A. Długość przewodu 5 mb. </w:t>
            </w:r>
          </w:p>
          <w:p w:rsidR="004354BE" w:rsidRPr="00DA621C" w:rsidRDefault="004354BE" w:rsidP="004354BE">
            <w:pPr>
              <w:spacing w:after="0" w:line="240" w:lineRule="auto"/>
            </w:pPr>
          </w:p>
          <w:p w:rsidR="004354BE" w:rsidRPr="00DA621C" w:rsidRDefault="004354BE" w:rsidP="004354BE">
            <w:pPr>
              <w:spacing w:after="0" w:line="240" w:lineRule="auto"/>
            </w:pPr>
            <w:r w:rsidRPr="00DA621C">
              <w:t>W cenę misi być wliczony montaż telewizora wraz z akcesoriami oraz uruchomienie na miejscu u zamawiającego. Wszystkie niezbędne akcesoria, nie wyspecyfikowane w powyższym zamówieniu, a potrzebne do wykonania umowy, leżą po stronie oferenta. Maskownice do przewodów powinny być wykonane z metalu z możliwością malowania na dowolny kolor. Po stronie oferenta jest także dostosowanie koloru maskownic do koloru ścian w miejscu montażu.</w:t>
            </w:r>
          </w:p>
          <w:p w:rsidR="004354BE" w:rsidRDefault="004354BE" w:rsidP="004354BE">
            <w:pPr>
              <w:rPr>
                <w:b/>
                <w:color w:val="FF0000"/>
                <w:sz w:val="24"/>
                <w:szCs w:val="24"/>
              </w:rPr>
            </w:pPr>
          </w:p>
          <w:p w:rsidR="004354BE" w:rsidRDefault="004354BE" w:rsidP="004354BE">
            <w:pPr>
              <w:rPr>
                <w:b/>
                <w:color w:val="FF0000"/>
                <w:sz w:val="24"/>
                <w:szCs w:val="24"/>
              </w:rPr>
            </w:pPr>
          </w:p>
          <w:p w:rsidR="004354BE" w:rsidRDefault="004354BE" w:rsidP="004354BE">
            <w:pPr>
              <w:rPr>
                <w:b/>
                <w:color w:val="FF0000"/>
                <w:sz w:val="24"/>
                <w:szCs w:val="24"/>
              </w:rPr>
            </w:pPr>
          </w:p>
          <w:p w:rsidR="004354BE" w:rsidRPr="00C22E47" w:rsidRDefault="004354BE" w:rsidP="004354BE">
            <w:pPr>
              <w:rPr>
                <w:b/>
                <w:color w:val="FF0000"/>
                <w:sz w:val="24"/>
                <w:szCs w:val="24"/>
              </w:rPr>
            </w:pPr>
            <w:r w:rsidRPr="00C22E47">
              <w:rPr>
                <w:b/>
                <w:color w:val="FF0000"/>
                <w:sz w:val="24"/>
                <w:szCs w:val="24"/>
              </w:rPr>
              <w:t>Część 3 Zakup do Instytutu Biologii</w:t>
            </w:r>
          </w:p>
          <w:p w:rsidR="004354BE" w:rsidRPr="00C22E47" w:rsidRDefault="004354BE" w:rsidP="004354BE">
            <w:pPr>
              <w:rPr>
                <w:b/>
                <w:color w:val="FF0000"/>
                <w:sz w:val="24"/>
                <w:szCs w:val="24"/>
              </w:rPr>
            </w:pPr>
            <w:r>
              <w:rPr>
                <w:b/>
                <w:color w:val="FF0000"/>
                <w:sz w:val="24"/>
                <w:szCs w:val="24"/>
              </w:rPr>
              <w:t>Zakup Projektorów multimedialnych</w:t>
            </w:r>
            <w:r w:rsidRPr="00C22E47">
              <w:rPr>
                <w:b/>
                <w:color w:val="FF0000"/>
                <w:sz w:val="24"/>
                <w:szCs w:val="24"/>
              </w:rPr>
              <w:t xml:space="preserve"> wraz z montażem w siedzibie Zamawiającego  - 3 szt.</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Pr>
                <w:rFonts w:ascii="Lato" w:eastAsia="Times New Roman" w:hAnsi="Lato"/>
                <w:b/>
                <w:bCs/>
                <w:color w:val="1A1A1A"/>
                <w:sz w:val="21"/>
                <w:szCs w:val="21"/>
                <w:lang w:eastAsia="pl-PL"/>
              </w:rPr>
              <w:t>T</w:t>
            </w:r>
            <w:r w:rsidRPr="00B578C7">
              <w:rPr>
                <w:rFonts w:ascii="Lato" w:eastAsia="Times New Roman" w:hAnsi="Lato"/>
                <w:b/>
                <w:bCs/>
                <w:color w:val="1A1A1A"/>
                <w:sz w:val="21"/>
                <w:szCs w:val="21"/>
                <w:lang w:eastAsia="pl-PL"/>
              </w:rPr>
              <w:t>echnologia wyświetlania</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3LCD</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Rozdzielczość natywna</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Min. </w:t>
            </w:r>
            <w:r w:rsidRPr="00B578C7">
              <w:rPr>
                <w:rFonts w:ascii="Lato" w:eastAsia="Times New Roman" w:hAnsi="Lato"/>
                <w:color w:val="1A1A1A"/>
                <w:sz w:val="21"/>
                <w:szCs w:val="21"/>
                <w:lang w:eastAsia="pl-PL"/>
              </w:rPr>
              <w:t>1920 x 1080 (FHD)</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Format obrazu</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16:9</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Jasność</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Min. </w:t>
            </w:r>
            <w:r w:rsidRPr="00B578C7">
              <w:rPr>
                <w:rFonts w:ascii="Lato" w:eastAsia="Times New Roman" w:hAnsi="Lato"/>
                <w:color w:val="1A1A1A"/>
                <w:sz w:val="21"/>
                <w:szCs w:val="21"/>
                <w:lang w:eastAsia="pl-PL"/>
              </w:rPr>
              <w:t>3400 lm</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Kontrast</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16 000:1</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Wielkość rzutowanego obrazu</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30" - 300"</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Żywotność lampy</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Min. </w:t>
            </w:r>
            <w:r w:rsidRPr="00B578C7">
              <w:rPr>
                <w:rFonts w:ascii="Lato" w:eastAsia="Times New Roman" w:hAnsi="Lato"/>
                <w:color w:val="1A1A1A"/>
                <w:sz w:val="21"/>
                <w:szCs w:val="21"/>
                <w:lang w:eastAsia="pl-PL"/>
              </w:rPr>
              <w:t>6 000 h (tryb normalny)</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Min. </w:t>
            </w:r>
            <w:r w:rsidRPr="00B578C7">
              <w:rPr>
                <w:rFonts w:ascii="Lato" w:eastAsia="Times New Roman" w:hAnsi="Lato"/>
                <w:color w:val="1A1A1A"/>
                <w:sz w:val="21"/>
                <w:szCs w:val="21"/>
                <w:lang w:eastAsia="pl-PL"/>
              </w:rPr>
              <w:t>12 000 h (tryb SmartEco)</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Złącza</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Min. w</w:t>
            </w:r>
            <w:r w:rsidRPr="00B578C7">
              <w:rPr>
                <w:rFonts w:ascii="Lato" w:eastAsia="Times New Roman" w:hAnsi="Lato"/>
                <w:color w:val="1A1A1A"/>
                <w:sz w:val="21"/>
                <w:szCs w:val="21"/>
                <w:lang w:eastAsia="pl-PL"/>
              </w:rPr>
              <w:t>ejście audio - 1 szt.</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Wejście audio L/R (RCA) - 2 szt.</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Composite video (RCA) - 1 szt.</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HDMI - 2 szt.</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VGA in (D-sub) - 1 szt.</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USB 2.0 - 1 szt.</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lastRenderedPageBreak/>
              <w:t>USB typ B - 1 szt.</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sidRPr="00B578C7">
              <w:rPr>
                <w:rFonts w:ascii="Lato" w:eastAsia="Times New Roman" w:hAnsi="Lato"/>
                <w:b/>
                <w:bCs/>
                <w:color w:val="1A1A1A"/>
                <w:sz w:val="21"/>
                <w:szCs w:val="21"/>
                <w:lang w:eastAsia="pl-PL"/>
              </w:rPr>
              <w:t>Łączność bezprzewodowa</w:t>
            </w:r>
            <w:r>
              <w:rPr>
                <w:rFonts w:ascii="Lato" w:eastAsia="Times New Roman" w:hAnsi="Lato"/>
                <w:b/>
                <w:bCs/>
                <w:color w:val="1A1A1A"/>
                <w:sz w:val="21"/>
                <w:szCs w:val="21"/>
                <w:lang w:eastAsia="pl-PL"/>
              </w:rPr>
              <w:t xml:space="preserve">: </w:t>
            </w:r>
            <w:r w:rsidRPr="00B578C7">
              <w:rPr>
                <w:rFonts w:ascii="Lato" w:eastAsia="Times New Roman" w:hAnsi="Lato"/>
                <w:color w:val="1A1A1A"/>
                <w:sz w:val="21"/>
                <w:szCs w:val="21"/>
                <w:lang w:eastAsia="pl-PL"/>
              </w:rPr>
              <w:t>Tak</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sidRPr="00B578C7">
              <w:rPr>
                <w:rFonts w:ascii="Lato" w:eastAsia="Times New Roman" w:hAnsi="Lato"/>
                <w:b/>
                <w:bCs/>
                <w:color w:val="1A1A1A"/>
                <w:sz w:val="21"/>
                <w:szCs w:val="21"/>
                <w:lang w:eastAsia="pl-PL"/>
              </w:rPr>
              <w:t>Głośniki</w:t>
            </w:r>
            <w:r>
              <w:rPr>
                <w:rFonts w:ascii="Lato" w:eastAsia="Times New Roman" w:hAnsi="Lato"/>
                <w:b/>
                <w:bCs/>
                <w:color w:val="1A1A1A"/>
                <w:sz w:val="21"/>
                <w:szCs w:val="21"/>
                <w:lang w:eastAsia="pl-PL"/>
              </w:rPr>
              <w:t xml:space="preserve">: </w:t>
            </w:r>
            <w:r w:rsidRPr="00B578C7">
              <w:rPr>
                <w:rFonts w:ascii="Lato" w:eastAsia="Times New Roman" w:hAnsi="Lato"/>
                <w:color w:val="1A1A1A"/>
                <w:sz w:val="21"/>
                <w:szCs w:val="21"/>
                <w:lang w:eastAsia="pl-PL"/>
              </w:rPr>
              <w:t>Tak</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Głośność pracy (w trybie standardowym)</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Max. </w:t>
            </w:r>
            <w:r w:rsidRPr="00B578C7">
              <w:rPr>
                <w:rFonts w:ascii="Lato" w:eastAsia="Times New Roman" w:hAnsi="Lato"/>
                <w:color w:val="1A1A1A"/>
                <w:sz w:val="21"/>
                <w:szCs w:val="21"/>
                <w:lang w:eastAsia="pl-PL"/>
              </w:rPr>
              <w:t>37 dB</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Głośność pracy (w trybie ekonomicznym)</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Max. </w:t>
            </w:r>
            <w:r w:rsidRPr="00B578C7">
              <w:rPr>
                <w:rFonts w:ascii="Lato" w:eastAsia="Times New Roman" w:hAnsi="Lato"/>
                <w:color w:val="1A1A1A"/>
                <w:sz w:val="21"/>
                <w:szCs w:val="21"/>
                <w:lang w:eastAsia="pl-PL"/>
              </w:rPr>
              <w:t>28 dB</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Wysokość</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Max. </w:t>
            </w:r>
            <w:r w:rsidRPr="00B578C7">
              <w:rPr>
                <w:rFonts w:ascii="Lato" w:eastAsia="Times New Roman" w:hAnsi="Lato"/>
                <w:color w:val="1A1A1A"/>
                <w:sz w:val="21"/>
                <w:szCs w:val="21"/>
                <w:lang w:eastAsia="pl-PL"/>
              </w:rPr>
              <w:t>92 mm</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Szerokość</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Max. </w:t>
            </w:r>
            <w:r w:rsidRPr="00B578C7">
              <w:rPr>
                <w:rFonts w:ascii="Lato" w:eastAsia="Times New Roman" w:hAnsi="Lato"/>
                <w:color w:val="1A1A1A"/>
                <w:sz w:val="21"/>
                <w:szCs w:val="21"/>
                <w:lang w:eastAsia="pl-PL"/>
              </w:rPr>
              <w:t>302 mm</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Głębokość</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Max. </w:t>
            </w:r>
            <w:r w:rsidRPr="00B578C7">
              <w:rPr>
                <w:rFonts w:ascii="Lato" w:eastAsia="Times New Roman" w:hAnsi="Lato"/>
                <w:color w:val="1A1A1A"/>
                <w:sz w:val="21"/>
                <w:szCs w:val="21"/>
                <w:lang w:eastAsia="pl-PL"/>
              </w:rPr>
              <w:t>252 mm</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Waga</w:t>
            </w:r>
          </w:p>
          <w:p w:rsidR="004354BE" w:rsidRPr="00B578C7" w:rsidRDefault="004354BE" w:rsidP="004354BE">
            <w:pPr>
              <w:shd w:val="clear" w:color="auto" w:fill="F9F9F9"/>
              <w:spacing w:after="0" w:line="300" w:lineRule="atLeast"/>
              <w:rPr>
                <w:rFonts w:ascii="Lato" w:eastAsia="Times New Roman" w:hAnsi="Lato"/>
                <w:color w:val="1A1A1A"/>
                <w:sz w:val="21"/>
                <w:szCs w:val="21"/>
                <w:lang w:eastAsia="pl-PL"/>
              </w:rPr>
            </w:pPr>
            <w:r>
              <w:rPr>
                <w:rFonts w:ascii="Lato" w:eastAsia="Times New Roman" w:hAnsi="Lato"/>
                <w:color w:val="1A1A1A"/>
                <w:sz w:val="21"/>
                <w:szCs w:val="21"/>
                <w:lang w:eastAsia="pl-PL"/>
              </w:rPr>
              <w:t xml:space="preserve">Max. </w:t>
            </w:r>
            <w:r w:rsidRPr="00B578C7">
              <w:rPr>
                <w:rFonts w:ascii="Lato" w:eastAsia="Times New Roman" w:hAnsi="Lato"/>
                <w:color w:val="1A1A1A"/>
                <w:sz w:val="21"/>
                <w:szCs w:val="21"/>
                <w:lang w:eastAsia="pl-PL"/>
              </w:rPr>
              <w:t>2,8 kg</w:t>
            </w:r>
          </w:p>
          <w:p w:rsidR="004354BE" w:rsidRPr="00B578C7" w:rsidRDefault="004354BE" w:rsidP="004354BE">
            <w:pPr>
              <w:shd w:val="clear" w:color="auto" w:fill="FFFFFF"/>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Dodatkowe informacje</w:t>
            </w:r>
          </w:p>
          <w:p w:rsidR="004354BE" w:rsidRPr="00B578C7" w:rsidRDefault="004354BE" w:rsidP="004354BE">
            <w:pPr>
              <w:shd w:val="clear" w:color="auto" w:fill="FFFFFF"/>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Możliwość regulacja zniekształcenia trapezowego</w:t>
            </w:r>
            <w:r w:rsidRPr="00B578C7">
              <w:rPr>
                <w:rFonts w:ascii="Arial" w:eastAsia="Times New Roman" w:hAnsi="Arial" w:cs="Arial"/>
                <w:color w:val="1A1A1A"/>
                <w:sz w:val="21"/>
                <w:szCs w:val="21"/>
                <w:lang w:eastAsia="pl-PL"/>
              </w:rPr>
              <w:t>‎</w:t>
            </w:r>
            <w:r w:rsidRPr="00B578C7">
              <w:rPr>
                <w:rFonts w:ascii="Lato" w:eastAsia="Times New Roman" w:hAnsi="Lato"/>
                <w:color w:val="1A1A1A"/>
                <w:sz w:val="21"/>
                <w:szCs w:val="21"/>
                <w:lang w:eastAsia="pl-PL"/>
              </w:rPr>
              <w:t xml:space="preserve"> (Keystone)</w:t>
            </w:r>
          </w:p>
          <w:p w:rsidR="004354BE" w:rsidRPr="00B578C7" w:rsidRDefault="004354BE" w:rsidP="004354BE">
            <w:pPr>
              <w:shd w:val="clear" w:color="auto" w:fill="FFFFFF"/>
              <w:spacing w:after="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Możliwość zabezpieczenia linką (Kensington Lock)</w:t>
            </w:r>
          </w:p>
          <w:p w:rsidR="004354BE" w:rsidRPr="00B578C7" w:rsidRDefault="004354BE" w:rsidP="004354BE">
            <w:pPr>
              <w:shd w:val="clear" w:color="auto" w:fill="F9F9F9"/>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Dołączone akcesoria</w:t>
            </w:r>
          </w:p>
          <w:p w:rsidR="004354BE" w:rsidRPr="00B578C7" w:rsidRDefault="004354BE" w:rsidP="004354BE">
            <w:pPr>
              <w:shd w:val="clear" w:color="auto" w:fill="F9F9F9"/>
              <w:spacing w:after="60" w:line="300" w:lineRule="atLeast"/>
              <w:rPr>
                <w:rFonts w:ascii="Lato" w:eastAsia="Times New Roman" w:hAnsi="Lato"/>
                <w:color w:val="1A1A1A"/>
                <w:sz w:val="21"/>
                <w:szCs w:val="21"/>
                <w:lang w:eastAsia="pl-PL"/>
              </w:rPr>
            </w:pPr>
            <w:r w:rsidRPr="00B578C7">
              <w:rPr>
                <w:rFonts w:ascii="Lato" w:eastAsia="Times New Roman" w:hAnsi="Lato"/>
                <w:color w:val="1A1A1A"/>
                <w:sz w:val="21"/>
                <w:szCs w:val="21"/>
                <w:lang w:eastAsia="pl-PL"/>
              </w:rPr>
              <w:t>Pilot</w:t>
            </w:r>
            <w:r>
              <w:rPr>
                <w:rFonts w:ascii="Lato" w:eastAsia="Times New Roman" w:hAnsi="Lato"/>
                <w:color w:val="1A1A1A"/>
                <w:sz w:val="21"/>
                <w:szCs w:val="21"/>
                <w:lang w:eastAsia="pl-PL"/>
              </w:rPr>
              <w:t xml:space="preserve">, </w:t>
            </w:r>
            <w:r w:rsidRPr="00B578C7">
              <w:rPr>
                <w:rFonts w:ascii="Lato" w:eastAsia="Times New Roman" w:hAnsi="Lato"/>
                <w:color w:val="1A1A1A"/>
                <w:sz w:val="21"/>
                <w:szCs w:val="21"/>
                <w:lang w:eastAsia="pl-PL"/>
              </w:rPr>
              <w:t>Kabel zasilający</w:t>
            </w:r>
            <w:r>
              <w:rPr>
                <w:rFonts w:ascii="Lato" w:eastAsia="Times New Roman" w:hAnsi="Lato"/>
                <w:color w:val="1A1A1A"/>
                <w:sz w:val="21"/>
                <w:szCs w:val="21"/>
                <w:lang w:eastAsia="pl-PL"/>
              </w:rPr>
              <w:t xml:space="preserve">, </w:t>
            </w:r>
            <w:r w:rsidRPr="00B578C7">
              <w:rPr>
                <w:rFonts w:ascii="Lato" w:eastAsia="Times New Roman" w:hAnsi="Lato"/>
                <w:color w:val="1A1A1A"/>
                <w:sz w:val="21"/>
                <w:szCs w:val="21"/>
                <w:lang w:eastAsia="pl-PL"/>
              </w:rPr>
              <w:t>Baterie do pilota</w:t>
            </w:r>
            <w:r>
              <w:rPr>
                <w:rFonts w:ascii="Lato" w:eastAsia="Times New Roman" w:hAnsi="Lato"/>
                <w:color w:val="1A1A1A"/>
                <w:sz w:val="21"/>
                <w:szCs w:val="21"/>
                <w:lang w:eastAsia="pl-PL"/>
              </w:rPr>
              <w:t xml:space="preserve">, </w:t>
            </w:r>
          </w:p>
          <w:p w:rsidR="004354BE" w:rsidRDefault="004354BE" w:rsidP="004354BE">
            <w:pPr>
              <w:shd w:val="clear" w:color="auto" w:fill="EBEBEB"/>
              <w:spacing w:after="0" w:line="300" w:lineRule="atLeast"/>
              <w:rPr>
                <w:rFonts w:ascii="Lato" w:eastAsia="Times New Roman" w:hAnsi="Lato"/>
                <w:b/>
                <w:bCs/>
                <w:color w:val="1A1A1A"/>
                <w:sz w:val="21"/>
                <w:szCs w:val="21"/>
                <w:lang w:eastAsia="pl-PL"/>
              </w:rPr>
            </w:pPr>
            <w:r w:rsidRPr="00B578C7">
              <w:rPr>
                <w:rFonts w:ascii="Lato" w:eastAsia="Times New Roman" w:hAnsi="Lato"/>
                <w:b/>
                <w:bCs/>
                <w:color w:val="1A1A1A"/>
                <w:sz w:val="21"/>
                <w:szCs w:val="21"/>
                <w:lang w:eastAsia="pl-PL"/>
              </w:rPr>
              <w:t>Gwarancja</w:t>
            </w:r>
            <w:r>
              <w:rPr>
                <w:rFonts w:ascii="Lato" w:eastAsia="Times New Roman" w:hAnsi="Lato"/>
                <w:b/>
                <w:bCs/>
                <w:color w:val="1A1A1A"/>
                <w:sz w:val="21"/>
                <w:szCs w:val="21"/>
                <w:lang w:eastAsia="pl-PL"/>
              </w:rPr>
              <w:t xml:space="preserve">:  </w:t>
            </w:r>
            <w:r w:rsidRPr="00B578C7">
              <w:rPr>
                <w:rFonts w:ascii="Lato" w:eastAsia="Times New Roman" w:hAnsi="Lato"/>
                <w:color w:val="1A1A1A"/>
                <w:sz w:val="21"/>
                <w:szCs w:val="21"/>
                <w:lang w:eastAsia="pl-PL"/>
              </w:rPr>
              <w:t>24 miesiące (gwarancja producenta)</w:t>
            </w:r>
          </w:p>
          <w:p w:rsidR="004354BE" w:rsidRPr="009B4D36" w:rsidRDefault="004354BE" w:rsidP="004354BE">
            <w:pPr>
              <w:rPr>
                <w:sz w:val="18"/>
                <w:szCs w:val="18"/>
              </w:rPr>
            </w:pPr>
          </w:p>
          <w:p w:rsidR="004354BE" w:rsidRDefault="004354BE" w:rsidP="004354BE">
            <w:pPr>
              <w:jc w:val="both"/>
              <w:rPr>
                <w:sz w:val="24"/>
                <w:szCs w:val="24"/>
              </w:rPr>
            </w:pPr>
            <w:r>
              <w:rPr>
                <w:sz w:val="24"/>
                <w:szCs w:val="24"/>
              </w:rPr>
              <w:t>Projektor który chce kupić zamawiający musi spełniać wymagania techniczne wymienione w specyfikacji ze względu na fakt, że będzie to podmiana projektora, który obecnie wisi zamontowany. Projektor o innych parametrach może nie spełniać kryteriów poprawnego wyświetlenia obrazu na zamontowanym na stałe ekranie w salach wykładowych.</w:t>
            </w:r>
          </w:p>
          <w:p w:rsidR="004354BE" w:rsidRDefault="004354BE" w:rsidP="004354BE">
            <w:pPr>
              <w:jc w:val="both"/>
              <w:rPr>
                <w:sz w:val="24"/>
                <w:szCs w:val="24"/>
              </w:rPr>
            </w:pPr>
          </w:p>
          <w:p w:rsidR="004354BE" w:rsidRPr="00C22E47" w:rsidRDefault="004354BE" w:rsidP="004354BE">
            <w:pPr>
              <w:jc w:val="both"/>
              <w:rPr>
                <w:b/>
                <w:color w:val="FF0000"/>
                <w:sz w:val="24"/>
                <w:szCs w:val="24"/>
              </w:rPr>
            </w:pPr>
            <w:r w:rsidRPr="00C22E47">
              <w:rPr>
                <w:b/>
                <w:color w:val="FF0000"/>
                <w:sz w:val="24"/>
                <w:szCs w:val="24"/>
              </w:rPr>
              <w:t xml:space="preserve">Część 4 Zakup do Biblioteki Uniwersyteckiej. Zakup sprzętu komputerowego oraz Audio Video  </w:t>
            </w:r>
          </w:p>
          <w:p w:rsidR="004354BE" w:rsidRPr="002317C1" w:rsidRDefault="004354BE" w:rsidP="004354BE">
            <w:pPr>
              <w:numPr>
                <w:ilvl w:val="0"/>
                <w:numId w:val="56"/>
              </w:numPr>
              <w:spacing w:after="160" w:line="259" w:lineRule="auto"/>
              <w:contextualSpacing/>
            </w:pPr>
            <w:r w:rsidRPr="002317C1">
              <w:rPr>
                <w:b/>
                <w:bCs/>
              </w:rPr>
              <w:t>Kamera internetowa USB + uchwyt ścienny + stojak na blat – 1 sztuka</w:t>
            </w:r>
            <w:r w:rsidRPr="002317C1">
              <w:rPr>
                <w:b/>
                <w:bCs/>
              </w:rPr>
              <w:br/>
            </w:r>
            <w:r w:rsidRPr="002317C1">
              <w:t xml:space="preserve">Urządzenie typu plug and play przeznaczone do spotkań w małych salach </w:t>
            </w:r>
            <w:r w:rsidRPr="002317C1">
              <w:lastRenderedPageBreak/>
              <w:t>konferencyjnych. Automatyczny zoom oraz wsparcie dla HDR. Rozdzielczość połączeń wideo 4K (4096 x 2160). Dwa wbudowane mikrofony. Łączność USB-C. Pole widzenia poziomo: 180°, pionowo: 54°. Liczba kamer: 3. Dynamiczna technologia łączenia obrazu w czasie rzeczywistym. Elektroniczny zoom z obrotem i pochyleniem. Dołączone akcesoria: kabel podłączeniowy, dedykowany uchwyt do montażu ściennego, dedykowany stojak na blat. Gwarancja min. 12 miesięcy.</w:t>
            </w:r>
          </w:p>
          <w:p w:rsidR="004354BE" w:rsidRPr="002317C1" w:rsidRDefault="004354BE" w:rsidP="004354BE">
            <w:pPr>
              <w:numPr>
                <w:ilvl w:val="0"/>
                <w:numId w:val="56"/>
              </w:numPr>
              <w:spacing w:after="160" w:line="259" w:lineRule="auto"/>
              <w:contextualSpacing/>
            </w:pPr>
            <w:r w:rsidRPr="002317C1">
              <w:rPr>
                <w:b/>
                <w:bCs/>
              </w:rPr>
              <w:t>Kamera internetowa USB stojąca –  1 sztuka</w:t>
            </w:r>
            <w:r w:rsidRPr="002317C1">
              <w:rPr>
                <w:b/>
                <w:bCs/>
              </w:rPr>
              <w:br/>
            </w:r>
            <w:r w:rsidRPr="002317C1">
              <w:t>System wideokonferencji obejmujący kamerę konferencyjną typu plug and play oraz zestaw głośnomówiący. Konstrukcja stojąca - nabiurkowa. System przeznaczony do niewielkich pomieszczeń lub małych grup. Zgodność z komputerami PC i MAC. Rozdzielczość nagrań wideo FullHD (1920 x 1080). Łączność USB 2.0. Automatyczne ustawienie ostrości. Mikrofon z funkcją redukcji szumów.  Pilot zdalnego sterowania. Pole widzenia min. 78 stopni. Przesuwanie w zakresie 180 stopni, pochylanie w zakresie 55 stopni. Gwarancja co najmniej 24 miesięcy.</w:t>
            </w:r>
          </w:p>
          <w:p w:rsidR="004354BE" w:rsidRPr="002317C1" w:rsidRDefault="004354BE" w:rsidP="004354BE">
            <w:pPr>
              <w:numPr>
                <w:ilvl w:val="0"/>
                <w:numId w:val="56"/>
              </w:numPr>
              <w:spacing w:after="160" w:line="259" w:lineRule="auto"/>
              <w:contextualSpacing/>
            </w:pPr>
            <w:r w:rsidRPr="002317C1">
              <w:rPr>
                <w:b/>
                <w:bCs/>
              </w:rPr>
              <w:t>Mikrofon pojemnościowy USB – 1 sztuka</w:t>
            </w:r>
            <w:r w:rsidRPr="002317C1">
              <w:rPr>
                <w:b/>
                <w:bCs/>
              </w:rPr>
              <w:br/>
            </w:r>
            <w:r w:rsidRPr="002317C1">
              <w:t>Pojemnościowy mikrofon komputerowy. Łączność przewodowa, interfejs USB. Charakterystyka kierunkowości przetwornika kardioidalna. Przełącznik wyciszania mikrofonu. Redukcja szumów otoczenia w mikrofonie. Długość kabla: nie mniej niż 1,8 m. Kompatybilność: Windows, Mac OS. Regulacja głośności. Kabel USB w zestawie. Filtr pop w zestawie. Uchwyt antywstrząsowy w zestawie. Podstawka w zestawie. Gwarancja min. 24 miesiące.</w:t>
            </w:r>
          </w:p>
          <w:p w:rsidR="004354BE" w:rsidRPr="002317C1" w:rsidRDefault="004354BE" w:rsidP="004354BE">
            <w:pPr>
              <w:numPr>
                <w:ilvl w:val="0"/>
                <w:numId w:val="56"/>
              </w:numPr>
              <w:spacing w:after="160" w:line="259" w:lineRule="auto"/>
              <w:contextualSpacing/>
            </w:pPr>
            <w:r w:rsidRPr="002317C1">
              <w:rPr>
                <w:b/>
                <w:bCs/>
              </w:rPr>
              <w:t>Rejestrator obrazu – 1 sztuka</w:t>
            </w:r>
            <w:r w:rsidRPr="002317C1">
              <w:rPr>
                <w:b/>
                <w:bCs/>
              </w:rPr>
              <w:br/>
            </w:r>
            <w:r w:rsidRPr="002317C1">
              <w:t xml:space="preserve">Urządzenie typu Cam Link. Przeznaczenie: podłączenie kamery lub lustrzanki do komputera PC jako kamery internetowej. Kompatybilność z komunikatorami internetowymi (Microsoft Teams, Zoom) oraz z OBS Studio. Wsparcie obrazu 4K </w:t>
            </w:r>
            <w:r w:rsidRPr="002317C1">
              <w:lastRenderedPageBreak/>
              <w:t>2160p w 30 FPS. Złącza: (wejście sygnału audio/wideo) HDMI - 1 szt; USB 3.0 - 1szt. Kompatybilność z Windows 10, Mac OS. Kabel przedłużający USB 3.0 w zestawie. Gwarancja min. 24 miesiące.</w:t>
            </w:r>
          </w:p>
          <w:p w:rsidR="004354BE" w:rsidRPr="002317C1" w:rsidRDefault="004354BE" w:rsidP="004354BE">
            <w:pPr>
              <w:numPr>
                <w:ilvl w:val="0"/>
                <w:numId w:val="56"/>
              </w:numPr>
              <w:spacing w:after="160" w:line="259" w:lineRule="auto"/>
              <w:contextualSpacing/>
            </w:pPr>
            <w:r w:rsidRPr="002317C1">
              <w:rPr>
                <w:b/>
                <w:bCs/>
              </w:rPr>
              <w:t>Słuchawki nauszne z mikrofonem, przewodowe, USB – 5 sztuk</w:t>
            </w:r>
            <w:r w:rsidRPr="002317C1">
              <w:rPr>
                <w:b/>
                <w:bCs/>
              </w:rPr>
              <w:br/>
            </w:r>
            <w:r w:rsidRPr="002317C1">
              <w:t>Przewodowe słuchawki komputerowe. Budowa słuchawek: nauszne. Stereo 2.0. Regulacja głośności. Wbudowany mikrofon. Złącze USB. Długość kabla co najmniej 2m. Gwarancja min. 12 miesięcy.</w:t>
            </w:r>
          </w:p>
          <w:p w:rsidR="004354BE" w:rsidRPr="002317C1" w:rsidRDefault="004354BE" w:rsidP="004354BE">
            <w:pPr>
              <w:numPr>
                <w:ilvl w:val="0"/>
                <w:numId w:val="56"/>
              </w:numPr>
              <w:spacing w:after="160" w:line="259" w:lineRule="auto"/>
              <w:contextualSpacing/>
            </w:pPr>
            <w:r w:rsidRPr="002317C1">
              <w:rPr>
                <w:b/>
                <w:bCs/>
              </w:rPr>
              <w:t>Adapter D-Sub, Jack 3.5mm do HDMI – 1 sztuka</w:t>
            </w:r>
            <w:r w:rsidRPr="002317C1">
              <w:rPr>
                <w:b/>
                <w:bCs/>
              </w:rPr>
              <w:br/>
            </w:r>
            <w:r w:rsidRPr="002317C1">
              <w:t>Konwerter sygnału analogowego VGA+Audio na cyfrowy HDMI. Umożliwia podłączenia komputera/laptopa oraz pozostałych urządzeń wyposażonych w złącze VGA do monitora, projektora lub telewizora wyposażonego w złącze HDMI. Pełne wsparcie dla FULL HD 1080P. Nie wymaga żadnych sterowników. Zasilanie po micro USB (kabel zasilający w zestawie). Gwarancja min. 12 miesięcy.</w:t>
            </w:r>
          </w:p>
          <w:p w:rsidR="004354BE" w:rsidRPr="002317C1" w:rsidRDefault="004354BE" w:rsidP="004354BE">
            <w:pPr>
              <w:numPr>
                <w:ilvl w:val="0"/>
                <w:numId w:val="56"/>
              </w:numPr>
              <w:spacing w:after="160" w:line="259" w:lineRule="auto"/>
              <w:contextualSpacing/>
            </w:pPr>
            <w:r w:rsidRPr="002317C1">
              <w:rPr>
                <w:b/>
                <w:bCs/>
              </w:rPr>
              <w:t>Adapter Jack 3.5mm - 2x Jack 3.5mm – 15 sztuk</w:t>
            </w:r>
            <w:r w:rsidRPr="002317C1">
              <w:rPr>
                <w:b/>
                <w:bCs/>
              </w:rPr>
              <w:br/>
            </w:r>
            <w:r w:rsidRPr="002317C1">
              <w:t>Adapter Jack 3,5mm do 2x 3,5mm. Umożliwia podłączenie słuchawek z dwoma wtyczkami jack 3.5mm (audio + mikrofon) do gniazda jack 3.5mm 4-pin. Gwarancja min. 12 miesięcy</w:t>
            </w:r>
          </w:p>
          <w:p w:rsidR="004354BE" w:rsidRPr="002317C1" w:rsidRDefault="004354BE" w:rsidP="004354BE">
            <w:pPr>
              <w:numPr>
                <w:ilvl w:val="0"/>
                <w:numId w:val="56"/>
              </w:numPr>
              <w:spacing w:after="160" w:line="259" w:lineRule="auto"/>
              <w:contextualSpacing/>
            </w:pPr>
            <w:r w:rsidRPr="002317C1">
              <w:rPr>
                <w:b/>
                <w:bCs/>
              </w:rPr>
              <w:t>Dwukierunkowy Splitter HDMI 2.0 4K – 1 sztuka</w:t>
            </w:r>
            <w:r w:rsidRPr="002317C1">
              <w:rPr>
                <w:b/>
                <w:bCs/>
              </w:rPr>
              <w:br/>
            </w:r>
            <w:r w:rsidRPr="002317C1">
              <w:t>Dwukierunkowy przełącznik HDMI 2.0 pozwalający na podłączenie dwóch źródeł do jednego wyświetlacza lub odwrotnie – dwóch wyświetlaczy do jednego źródła sygnału HDMI. Trzy złącza HDMI żeńskie. Standard HDMI v2.0. Wsparcie UltraHD 4K. Obsługa HDCP 1.4. Gwarancja 24 miesiące lub dłużej.</w:t>
            </w:r>
          </w:p>
          <w:p w:rsidR="004354BE" w:rsidRPr="009B4D36" w:rsidRDefault="004354BE" w:rsidP="004354BE">
            <w:pPr>
              <w:jc w:val="both"/>
              <w:rPr>
                <w:sz w:val="24"/>
                <w:szCs w:val="24"/>
              </w:rPr>
            </w:pPr>
          </w:p>
          <w:p w:rsidR="00614D6F" w:rsidRPr="00370916" w:rsidRDefault="00614D6F" w:rsidP="00BC1938">
            <w:pPr>
              <w:spacing w:after="160" w:line="259" w:lineRule="auto"/>
              <w:jc w:val="both"/>
              <w:rPr>
                <w:rFonts w:ascii="Calibri" w:eastAsia="Times New Roman" w:hAnsi="Calibri" w:cstheme="minorHAnsi"/>
                <w:color w:val="4C4C4C"/>
                <w:lang w:eastAsia="pl-PL"/>
              </w:rPr>
            </w:pP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523766" w:rsidRDefault="00523766"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lastRenderedPageBreak/>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73707E" w:rsidRPr="004354BE" w:rsidRDefault="0073707E" w:rsidP="00A47CDD">
      <w:pPr>
        <w:autoSpaceDE w:val="0"/>
        <w:autoSpaceDN w:val="0"/>
        <w:adjustRightInd w:val="0"/>
        <w:rPr>
          <w:rFonts w:ascii="Arial" w:hAnsi="Arial" w:cs="Arial"/>
          <w:i/>
          <w:color w:val="000000"/>
        </w:rPr>
      </w:pPr>
      <w:r w:rsidRPr="004354BE">
        <w:rPr>
          <w:rFonts w:ascii="Arial" w:hAnsi="Arial" w:cs="Arial"/>
          <w:i/>
          <w:color w:val="000000"/>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4354BE">
        <w:rPr>
          <w:rFonts w:ascii="Arial" w:hAnsi="Arial" w:cs="Arial"/>
          <w:bCs/>
          <w:i/>
          <w:color w:val="000000"/>
        </w:rPr>
        <w:t xml:space="preserve"> W związku z powyższym prosimy o skalkulowanie oferty  ze wskazaniem aktualnej na dzień składania ofert stawki podatku VAT. W przypadku otrzymania pisma z MEiN, z którego będzie wynikała zgoda na zastosowanie na ten sprzęt 0 % „zwolnienie z VAT”. Wykonawca będzie zobowiązany dokonać korekty wystawionej faktury VAT o wartość wpłaconego podatku.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sidR="00523766">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3A3E69">
      <w:pPr>
        <w:pStyle w:val="Akapitzlist"/>
        <w:numPr>
          <w:ilvl w:val="0"/>
          <w:numId w:val="17"/>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4354BE">
        <w:rPr>
          <w:rFonts w:ascii="Arial" w:hAnsi="Arial" w:cs="Arial"/>
          <w:b/>
          <w:color w:val="000000"/>
        </w:rPr>
        <w:t>90 dni, tj. do dnia 15.10</w:t>
      </w:r>
      <w:r w:rsidR="00CD4855">
        <w:rPr>
          <w:rFonts w:ascii="Arial" w:hAnsi="Arial" w:cs="Arial"/>
          <w:b/>
          <w:color w:val="000000"/>
        </w:rPr>
        <w:t>.2022</w:t>
      </w:r>
      <w:r>
        <w:rPr>
          <w:rFonts w:ascii="Arial" w:hAnsi="Arial" w:cs="Arial"/>
          <w:b/>
          <w:color w:val="000000"/>
        </w:rPr>
        <w:t>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lastRenderedPageBreak/>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BC1938" w:rsidRDefault="00BC1938"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4354BE" w:rsidRPr="004354BE" w:rsidRDefault="004354BE" w:rsidP="004354BE">
            <w:pPr>
              <w:spacing w:line="360" w:lineRule="auto"/>
              <w:jc w:val="both"/>
              <w:rPr>
                <w:rFonts w:ascii="Arial" w:hAnsi="Arial" w:cs="Arial"/>
                <w:b/>
                <w:bCs/>
                <w:i/>
                <w:sz w:val="20"/>
              </w:rPr>
            </w:pPr>
            <w:r w:rsidRPr="004354BE">
              <w:rPr>
                <w:rFonts w:ascii="Arial" w:hAnsi="Arial" w:cs="Arial"/>
                <w:b/>
                <w:bCs/>
                <w:i/>
                <w:sz w:val="20"/>
              </w:rPr>
              <w:t>Dostawa  urządzeń multimedialnych i audiowizualnych dla Uniwersytetu Jana Kochanowskiego w Kielcach ADP.2301.58.2022</w:t>
            </w:r>
          </w:p>
          <w:p w:rsidR="00A47CDD" w:rsidRDefault="00A47CDD" w:rsidP="004354BE">
            <w:pPr>
              <w:spacing w:line="360" w:lineRule="auto"/>
              <w:jc w:val="both"/>
              <w:rPr>
                <w:rFonts w:ascii="Arial" w:hAnsi="Arial" w:cs="Arial"/>
                <w:b/>
                <w:bCs/>
                <w:sz w:val="20"/>
              </w:rPr>
            </w:pP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4354BE">
              <w:rPr>
                <w:rFonts w:ascii="Arial" w:hAnsi="Arial" w:cs="Arial"/>
                <w:b/>
                <w:bCs/>
                <w:color w:val="000000"/>
                <w:sz w:val="20"/>
              </w:rPr>
              <w:t>ADP.2301.58</w:t>
            </w:r>
            <w:r w:rsidR="00BC1938">
              <w:rPr>
                <w:rFonts w:ascii="Arial" w:hAnsi="Arial" w:cs="Arial"/>
                <w:b/>
                <w:bCs/>
                <w:color w:val="000000"/>
                <w:sz w:val="20"/>
              </w:rPr>
              <w:t>.2022</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WYŁĄCZNIE jeżeli jest to wymagane w 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w:t>
            </w:r>
            <w:r>
              <w:rPr>
                <w:rFonts w:ascii="Arial" w:hAnsi="Arial" w:cs="Arial"/>
                <w:sz w:val="20"/>
              </w:rPr>
              <w:lastRenderedPageBreak/>
              <w:t xml:space="preserve">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r>
            <w:r>
              <w:rPr>
                <w:rFonts w:ascii="Arial" w:hAnsi="Arial" w:cs="Arial"/>
                <w:sz w:val="20"/>
              </w:rPr>
              <w:lastRenderedPageBreak/>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instytucja zamawiająca lub podmiot zamawiający wyraźnie żąda przedstawienia tych informacji oprócz informacji wymaganych w niniejszej sekcji, proszę przedstawić – dla każdego podwykonawcy </w:t>
      </w:r>
      <w:r>
        <w:rPr>
          <w:rFonts w:ascii="Arial" w:hAnsi="Arial" w:cs="Arial"/>
          <w:sz w:val="20"/>
        </w:rPr>
        <w:lastRenderedPageBreak/>
        <w:t>(każdej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Podstawy związane z wyrokami skazującymi za przestępstwo na podstawie przepisów krajowych stanowiących wdrożenie podstaw określonych w </w:t>
            </w:r>
            <w:r>
              <w:rPr>
                <w:rFonts w:ascii="Arial" w:hAnsi="Arial" w:cs="Arial"/>
                <w:sz w:val="20"/>
              </w:rPr>
              <w:lastRenderedPageBreak/>
              <w:t>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c) długość okresu wykluczenia [……] oraz punkt(-y), 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 xml:space="preserve">d) Czy wykonawca spełnił lub spełni swoje obowiązki, dokonując płatności należnych podatków lub składek na ubezpieczenie społeczne, lub też zawierając wiążące </w:t>
            </w:r>
            <w:r>
              <w:rPr>
                <w:rFonts w:ascii="Arial" w:hAnsi="Arial" w:cs="Arial"/>
                <w:sz w:val="20"/>
              </w:rPr>
              <w:lastRenderedPageBreak/>
              <w:t>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w:t>
            </w:r>
            <w:r>
              <w:rPr>
                <w:rFonts w:ascii="Arial" w:hAnsi="Arial" w:cs="Arial"/>
                <w:sz w:val="20"/>
              </w:rPr>
              <w:lastRenderedPageBreak/>
              <w:t>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podać </w:t>
            </w:r>
            <w:r>
              <w:rPr>
                <w:rFonts w:ascii="Arial" w:hAnsi="Arial" w:cs="Arial"/>
                <w:sz w:val="20"/>
              </w:rPr>
              <w:lastRenderedPageBreak/>
              <w:t>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r>
            <w:r>
              <w:rPr>
                <w:rFonts w:ascii="Arial" w:hAnsi="Arial" w:cs="Arial"/>
                <w:sz w:val="20"/>
              </w:rPr>
              <w:lastRenderedPageBreak/>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r>
            <w:r>
              <w:rPr>
                <w:rFonts w:ascii="Arial" w:hAnsi="Arial" w:cs="Arial"/>
                <w:sz w:val="20"/>
              </w:rPr>
              <w:lastRenderedPageBreak/>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 xml:space="preserve">c) jest w stanie niezwłocznie przedstawić dokumenty potwierdzające wymagane przez </w:t>
            </w:r>
            <w:r>
              <w:rPr>
                <w:rFonts w:ascii="Arial" w:hAnsi="Arial" w:cs="Arial"/>
                <w:sz w:val="20"/>
              </w:rPr>
              <w:lastRenderedPageBreak/>
              <w:t>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lastRenderedPageBreak/>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1b) Jego średni roczny obrót w ciągu określonej 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w:t>
            </w:r>
            <w:r>
              <w:rPr>
                <w:rFonts w:ascii="Arial" w:hAnsi="Arial" w:cs="Arial"/>
                <w:sz w:val="20"/>
              </w:rPr>
              <w:lastRenderedPageBreak/>
              <w:t>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r>
            <w:r>
              <w:rPr>
                <w:rFonts w:ascii="Arial" w:hAnsi="Arial" w:cs="Arial"/>
                <w:sz w:val="20"/>
              </w:rPr>
              <w:lastRenderedPageBreak/>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 xml:space="preserve">Jeżeli odnośna dokumentacja dotycząca zadowalającego wykonania i rezultatu w </w:t>
            </w:r>
            <w:r>
              <w:rPr>
                <w:rFonts w:ascii="Arial" w:hAnsi="Arial" w:cs="Arial"/>
                <w:sz w:val="20"/>
              </w:rPr>
              <w:lastRenderedPageBreak/>
              <w:t>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1b) Jedynie w odniesieniu do zamówień publicznych na dostawy i zamówień publicznych 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5) W odniesieniu do produktów lub usług o złożonym charakterze, które mają zostać </w:t>
            </w:r>
            <w:r>
              <w:rPr>
                <w:rFonts w:ascii="Arial" w:hAnsi="Arial" w:cs="Arial"/>
                <w:sz w:val="20"/>
              </w:rPr>
              <w:lastRenderedPageBreak/>
              <w:t>dostarczone, lub – wyjątkowo – w odniesieniu do produktów lub usług o szczególnym przeznaczeniu:</w:t>
            </w:r>
            <w:r>
              <w:rPr>
                <w:rFonts w:ascii="Arial" w:hAnsi="Arial" w:cs="Arial"/>
                <w:sz w:val="20"/>
              </w:rPr>
              <w:br/>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lastRenderedPageBreak/>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DD6C8D" w:rsidRPr="00DD6C8D" w:rsidRDefault="00A47CDD" w:rsidP="00DD6C8D">
      <w:pPr>
        <w:spacing w:line="360" w:lineRule="auto"/>
        <w:jc w:val="both"/>
        <w:rPr>
          <w:rFonts w:ascii="Arial" w:hAnsi="Arial" w:cs="Arial"/>
          <w:b/>
          <w:bCs/>
          <w:i/>
          <w:sz w:val="20"/>
        </w:rPr>
      </w:pPr>
      <w:r>
        <w:rPr>
          <w:rFonts w:ascii="Arial" w:hAnsi="Arial" w:cs="Arial"/>
          <w:sz w:val="20"/>
        </w:rPr>
        <w:t>Postępowanie pn. „</w:t>
      </w:r>
      <w:r w:rsidR="00BC1938" w:rsidRPr="00BC1938">
        <w:rPr>
          <w:rFonts w:ascii="Arial" w:hAnsi="Arial" w:cs="Arial"/>
          <w:b/>
          <w:bCs/>
          <w:sz w:val="20"/>
        </w:rPr>
        <w:t xml:space="preserve"> </w:t>
      </w:r>
      <w:r w:rsidR="00DD6C8D" w:rsidRPr="00DD6C8D">
        <w:rPr>
          <w:rFonts w:ascii="Arial" w:hAnsi="Arial" w:cs="Arial"/>
          <w:b/>
          <w:bCs/>
          <w:i/>
          <w:sz w:val="20"/>
        </w:rPr>
        <w:t>Dostawa  urządzeń multimedialnych i audiowizualnych dla Uniwersytetu Jana Kochanowskiego w Kielcach ADP.2301.58.2022</w:t>
      </w:r>
    </w:p>
    <w:p w:rsidR="00E05B77" w:rsidRPr="00E05B77" w:rsidRDefault="00E05B77" w:rsidP="00E05B77">
      <w:pPr>
        <w:spacing w:line="360" w:lineRule="auto"/>
        <w:jc w:val="both"/>
        <w:rPr>
          <w:rFonts w:ascii="Arial" w:hAnsi="Arial" w:cs="Arial"/>
          <w:b/>
          <w:bCs/>
          <w:sz w:val="20"/>
        </w:rPr>
      </w:pPr>
    </w:p>
    <w:p w:rsidR="008B3E80" w:rsidRPr="008B3E80" w:rsidRDefault="008B3E80" w:rsidP="008B3E80">
      <w:pPr>
        <w:spacing w:line="360" w:lineRule="auto"/>
        <w:jc w:val="both"/>
        <w:rPr>
          <w:rFonts w:ascii="Arial" w:hAnsi="Arial" w:cs="Arial"/>
          <w:b/>
          <w:bCs/>
          <w:sz w:val="20"/>
        </w:rPr>
      </w:pP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BC1938" w:rsidP="00A47CDD">
      <w:pPr>
        <w:spacing w:line="260" w:lineRule="atLeast"/>
        <w:jc w:val="both"/>
        <w:rPr>
          <w:rFonts w:ascii="Arial" w:hAnsi="Arial" w:cs="Arial"/>
          <w:i/>
          <w:sz w:val="20"/>
          <w:szCs w:val="20"/>
        </w:rPr>
      </w:pPr>
      <w:r>
        <w:rPr>
          <w:rFonts w:ascii="Arial" w:hAnsi="Arial" w:cs="Arial"/>
          <w:i/>
          <w:sz w:val="20"/>
          <w:szCs w:val="20"/>
        </w:rPr>
        <w:t xml:space="preserve"> </w:t>
      </w:r>
      <w:r w:rsidR="00A47CDD">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DD6C8D" w:rsidRPr="00DD6C8D" w:rsidRDefault="00A47CDD" w:rsidP="00DD6C8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DD6C8D" w:rsidRPr="00DD6C8D">
        <w:rPr>
          <w:rFonts w:ascii="Arial" w:hAnsi="Arial" w:cs="Arial"/>
          <w:b/>
          <w:bCs/>
          <w:i/>
          <w:iCs/>
          <w:sz w:val="20"/>
          <w:szCs w:val="20"/>
        </w:rPr>
        <w:t>Dostawa  urządzeń multimedialnych i audiowizualnych dla Uniwersytetu Jana Kochanowskiego w Kielcach ADP.2301.58.2022</w:t>
      </w:r>
    </w:p>
    <w:p w:rsidR="00BC1938" w:rsidRPr="00BC1938" w:rsidRDefault="00BC1938" w:rsidP="00BC1938">
      <w:pPr>
        <w:spacing w:line="260" w:lineRule="atLeast"/>
        <w:ind w:firstLine="709"/>
        <w:jc w:val="both"/>
        <w:rPr>
          <w:rFonts w:ascii="Arial" w:hAnsi="Arial" w:cs="Arial"/>
          <w:b/>
          <w:bCs/>
          <w:i/>
          <w:iCs/>
          <w:sz w:val="20"/>
          <w:szCs w:val="20"/>
        </w:rPr>
      </w:pPr>
    </w:p>
    <w:p w:rsidR="00A47CDD" w:rsidRDefault="00A47CDD" w:rsidP="00A47CDD">
      <w:pPr>
        <w:spacing w:line="260" w:lineRule="atLeast"/>
        <w:ind w:firstLine="709"/>
        <w:jc w:val="both"/>
        <w:rPr>
          <w:rFonts w:ascii="Arial" w:hAnsi="Arial" w:cs="Arial"/>
          <w:b/>
          <w:bCs/>
          <w:i/>
          <w:iCs/>
          <w:sz w:val="20"/>
          <w:szCs w:val="20"/>
        </w:rPr>
      </w:pP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Pr="00BC1938" w:rsidRDefault="00A47CDD" w:rsidP="00BC1938">
      <w:pPr>
        <w:snapToGrid w:val="0"/>
        <w:spacing w:after="160"/>
        <w:jc w:val="both"/>
        <w:rPr>
          <w:rFonts w:ascii="Arial" w:hAnsi="Arial" w:cs="Arial"/>
          <w:sz w:val="21"/>
          <w:szCs w:val="21"/>
        </w:rPr>
      </w:pPr>
      <w:r>
        <w:rPr>
          <w:rFonts w:ascii="Arial" w:hAnsi="Arial" w:cs="Arial"/>
          <w:sz w:val="21"/>
          <w:szCs w:val="21"/>
        </w:rPr>
        <w:t>Dat</w:t>
      </w:r>
      <w:r w:rsidR="00BC1938">
        <w:rPr>
          <w:rFonts w:ascii="Arial" w:hAnsi="Arial" w:cs="Arial"/>
          <w:sz w:val="21"/>
          <w:szCs w:val="21"/>
        </w:rPr>
        <w:t>a, miejscowość oraz podpis(-y):</w:t>
      </w:r>
    </w:p>
    <w:p w:rsidR="00CE76EA" w:rsidRDefault="00CE76EA"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E05B77" w:rsidRDefault="00E05B77"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F92DC8">
      <w:pPr>
        <w:widowControl w:val="0"/>
        <w:spacing w:after="0" w:line="120" w:lineRule="atLeast"/>
        <w:jc w:val="both"/>
        <w:rPr>
          <w:rFonts w:ascii="Times New Roman" w:eastAsia="Times New Roman" w:hAnsi="Times New Roman" w:cs="Times New Roman"/>
          <w:snapToGrid w:val="0"/>
          <w:lang w:eastAsia="pl-PL"/>
        </w:rPr>
      </w:pP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Treść dokumentu uwzględnia oświadcz</w:t>
      </w:r>
      <w:r>
        <w:rPr>
          <w:rFonts w:ascii="Arial" w:hAnsi="Arial" w:cs="Arial"/>
          <w:b/>
          <w:sz w:val="18"/>
          <w:szCs w:val="18"/>
        </w:rPr>
        <w:t>enie o niepodleganiu wykluczeniu</w:t>
      </w:r>
      <w:r w:rsidRPr="00D82B9E">
        <w:rPr>
          <w:rFonts w:ascii="Arial" w:hAnsi="Arial" w:cs="Arial"/>
          <w:b/>
          <w:sz w:val="18"/>
          <w:szCs w:val="18"/>
        </w:rPr>
        <w:t xml:space="preserve"> z postępowania na podstawie art.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7067F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067F9">
        <w:rPr>
          <w:rFonts w:ascii="Arial" w:eastAsia="Times New Roman" w:hAnsi="Arial" w:cs="Arial"/>
          <w:b/>
          <w:bCs/>
          <w:color w:val="222222"/>
          <w:sz w:val="18"/>
          <w:szCs w:val="18"/>
          <w:lang w:eastAsia="pl-PL"/>
        </w:rPr>
        <w:t>na rzecz lub z udziałem:</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7067F9">
        <w:rPr>
          <w:rFonts w:ascii="Arial" w:hAnsi="Arial" w:cs="Arial"/>
          <w:b/>
          <w:bCs/>
          <w:color w:val="222222"/>
          <w:sz w:val="18"/>
          <w:szCs w:val="18"/>
        </w:rPr>
        <w:t xml:space="preserve">2) </w:t>
      </w:r>
      <w:r w:rsidRPr="007067F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 myśl art. 125 ust. 2 ustawy Pzp </w:t>
      </w:r>
      <w:r w:rsidRPr="00D82B9E">
        <w:rPr>
          <w:rFonts w:ascii="Arial" w:hAnsi="Arial" w:cs="Arial"/>
          <w:bCs/>
          <w:sz w:val="18"/>
          <w:szCs w:val="18"/>
        </w:rPr>
        <w:t xml:space="preserve">w postępowaniach o udzielenie zamówienia publicznego o wartości </w:t>
      </w:r>
      <w:r>
        <w:rPr>
          <w:rFonts w:ascii="Arial" w:hAnsi="Arial" w:cs="Arial"/>
          <w:bCs/>
          <w:sz w:val="18"/>
          <w:szCs w:val="18"/>
        </w:rPr>
        <w:t>równej lub przekraczającej</w:t>
      </w:r>
      <w:r w:rsidRPr="00D82B9E">
        <w:rPr>
          <w:rFonts w:ascii="Arial" w:hAnsi="Arial" w:cs="Arial"/>
          <w:bCs/>
          <w:sz w:val="18"/>
          <w:szCs w:val="18"/>
        </w:rPr>
        <w:t xml:space="preserve"> progi unijne</w:t>
      </w:r>
      <w:r>
        <w:rPr>
          <w:rFonts w:ascii="Arial" w:hAnsi="Arial" w:cs="Arial"/>
          <w:bCs/>
          <w:sz w:val="18"/>
          <w:szCs w:val="18"/>
        </w:rPr>
        <w:t xml:space="preserve"> </w:t>
      </w:r>
      <w:r w:rsidRPr="00D9619E">
        <w:rPr>
          <w:rFonts w:ascii="Arial" w:hAnsi="Arial" w:cs="Arial"/>
          <w:bCs/>
          <w:sz w:val="18"/>
          <w:szCs w:val="18"/>
        </w:rPr>
        <w:t>oświadczenie o niepodleganiu wykluczeniu, spełnianiu warunków udziału w postępowaniu lub kryteriów selekcji</w:t>
      </w:r>
      <w:r>
        <w:rPr>
          <w:rFonts w:ascii="Arial" w:hAnsi="Arial" w:cs="Arial"/>
          <w:bCs/>
          <w:sz w:val="18"/>
          <w:szCs w:val="18"/>
        </w:rPr>
        <w:t xml:space="preserve"> </w:t>
      </w:r>
      <w:r w:rsidRPr="00A478EF">
        <w:rPr>
          <w:rFonts w:ascii="Arial" w:hAnsi="Arial" w:cs="Arial"/>
          <w:bCs/>
          <w:sz w:val="18"/>
          <w:szCs w:val="18"/>
        </w:rPr>
        <w:t>składa</w:t>
      </w:r>
      <w:r>
        <w:rPr>
          <w:rFonts w:ascii="Arial" w:hAnsi="Arial" w:cs="Arial"/>
          <w:bCs/>
          <w:sz w:val="18"/>
          <w:szCs w:val="18"/>
        </w:rPr>
        <w:t>ne jest</w:t>
      </w:r>
      <w:r w:rsidRPr="00A478EF">
        <w:rPr>
          <w:rFonts w:ascii="Arial" w:hAnsi="Arial" w:cs="Arial"/>
          <w:bCs/>
          <w:sz w:val="18"/>
          <w:szCs w:val="18"/>
        </w:rPr>
        <w:t xml:space="preserve"> na formularzu </w:t>
      </w:r>
      <w:r w:rsidRPr="00252230">
        <w:rPr>
          <w:rFonts w:ascii="Arial" w:eastAsia="Times New Roman" w:hAnsi="Arial" w:cs="Arial"/>
          <w:color w:val="222222"/>
          <w:sz w:val="18"/>
          <w:szCs w:val="18"/>
          <w:lang w:eastAsia="pl-PL"/>
        </w:rPr>
        <w:t>Jednolit</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Europejski</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Dokument Zamówienia </w:t>
      </w:r>
      <w:r>
        <w:rPr>
          <w:rFonts w:ascii="Arial" w:eastAsia="Times New Roman" w:hAnsi="Arial" w:cs="Arial"/>
          <w:color w:val="222222"/>
          <w:sz w:val="18"/>
          <w:szCs w:val="18"/>
          <w:lang w:eastAsia="pl-PL"/>
        </w:rPr>
        <w:t xml:space="preserve">(JEDZ), </w:t>
      </w:r>
      <w:r w:rsidRPr="002C4F89">
        <w:rPr>
          <w:rFonts w:ascii="Arial" w:hAnsi="Arial" w:cs="Arial"/>
          <w:bCs/>
          <w:sz w:val="18"/>
          <w:szCs w:val="18"/>
        </w:rPr>
        <w:t>sporządzonym zgodnie ze wzorem określon</w:t>
      </w:r>
      <w:r>
        <w:rPr>
          <w:rFonts w:ascii="Arial" w:hAnsi="Arial" w:cs="Arial"/>
          <w:bCs/>
          <w:sz w:val="18"/>
          <w:szCs w:val="18"/>
        </w:rPr>
        <w:t>ym</w:t>
      </w:r>
      <w:r w:rsidRPr="002C4F89">
        <w:rPr>
          <w:rFonts w:ascii="Arial" w:hAnsi="Arial" w:cs="Arial"/>
          <w:bCs/>
          <w:sz w:val="18"/>
          <w:szCs w:val="18"/>
        </w:rPr>
        <w:t xml:space="preserve"> w rozporządzeniu wykonawczym Komisji (UE) 2016/7 z dnia 5 stycznia 2016 r. ustanawiającym standardowy formularz jednolitego europejskiego dokumentu zamówienia (Dz.</w:t>
      </w:r>
      <w:r>
        <w:rPr>
          <w:rFonts w:ascii="Arial" w:hAnsi="Arial" w:cs="Arial"/>
          <w:bCs/>
          <w:sz w:val="18"/>
          <w:szCs w:val="18"/>
        </w:rPr>
        <w:t xml:space="preserve"> </w:t>
      </w:r>
      <w:r w:rsidRPr="002C4F89">
        <w:rPr>
          <w:rFonts w:ascii="Arial" w:hAnsi="Arial" w:cs="Arial"/>
          <w:bCs/>
          <w:sz w:val="18"/>
          <w:szCs w:val="18"/>
        </w:rPr>
        <w:t>Urz. UE L 3 z 06.01.2016, str. 16)</w:t>
      </w:r>
      <w:r>
        <w:rPr>
          <w:rFonts w:ascii="Arial" w:eastAsia="Times New Roman" w:hAnsi="Arial" w:cs="Arial"/>
          <w:color w:val="222222"/>
          <w:sz w:val="18"/>
          <w:szCs w:val="18"/>
          <w:lang w:eastAsia="pl-PL"/>
        </w:rPr>
        <w:t xml:space="preserve">. </w:t>
      </w:r>
      <w:r w:rsidRPr="00252230">
        <w:rPr>
          <w:rFonts w:ascii="Arial" w:eastAsia="Times New Roman" w:hAnsi="Arial" w:cs="Arial"/>
          <w:color w:val="222222"/>
          <w:sz w:val="18"/>
          <w:szCs w:val="18"/>
          <w:lang w:eastAsia="pl-PL"/>
        </w:rPr>
        <w:t>N</w:t>
      </w:r>
      <w:r>
        <w:rPr>
          <w:rFonts w:ascii="Arial" w:eastAsia="Times New Roman" w:hAnsi="Arial" w:cs="Arial"/>
          <w:color w:val="222222"/>
          <w:sz w:val="18"/>
          <w:szCs w:val="18"/>
          <w:lang w:eastAsia="pl-PL"/>
        </w:rPr>
        <w:t>iemniej jednak z uwagi na fakt</w:t>
      </w:r>
      <w:r w:rsidRPr="00252230">
        <w:rPr>
          <w:rFonts w:ascii="Arial" w:eastAsia="Times New Roman" w:hAnsi="Arial" w:cs="Arial"/>
          <w:color w:val="222222"/>
          <w:sz w:val="18"/>
          <w:szCs w:val="18"/>
          <w:lang w:eastAsia="pl-PL"/>
        </w:rPr>
        <w:t>, że</w:t>
      </w:r>
      <w:r>
        <w:rPr>
          <w:rFonts w:ascii="Arial" w:eastAsia="Times New Roman" w:hAnsi="Arial" w:cs="Arial"/>
          <w:color w:val="222222"/>
          <w:sz w:val="18"/>
          <w:szCs w:val="18"/>
          <w:lang w:eastAsia="pl-PL"/>
        </w:rPr>
        <w:t xml:space="preserve"> standardowy</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formularz JEDZ </w:t>
      </w:r>
      <w:r w:rsidRPr="00252230">
        <w:rPr>
          <w:rFonts w:ascii="Arial" w:eastAsia="Times New Roman" w:hAnsi="Arial" w:cs="Arial"/>
          <w:color w:val="222222"/>
          <w:sz w:val="18"/>
          <w:szCs w:val="18"/>
          <w:lang w:eastAsia="pl-PL"/>
        </w:rPr>
        <w:t>nie obejmuje swoim zakresem podstaw wykluczenia, o których mowa w art. 5k rozporządzenia 833/2014 w brzmieniu nadanym rozporządzeniem 2022/576</w:t>
      </w:r>
      <w:r>
        <w:rPr>
          <w:rFonts w:ascii="Arial" w:eastAsia="Times New Roman" w:hAnsi="Arial" w:cs="Arial"/>
          <w:color w:val="222222"/>
          <w:sz w:val="18"/>
          <w:szCs w:val="18"/>
          <w:lang w:eastAsia="pl-PL"/>
        </w:rPr>
        <w:t>,</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zamawiający powinien wymagać takiego oświadczenia w dokumentach zamówienia, a </w:t>
      </w:r>
      <w:r w:rsidRPr="00252230">
        <w:rPr>
          <w:rFonts w:ascii="Arial" w:eastAsia="Times New Roman" w:hAnsi="Arial" w:cs="Arial"/>
          <w:color w:val="222222"/>
          <w:sz w:val="18"/>
          <w:szCs w:val="18"/>
          <w:lang w:eastAsia="pl-PL"/>
        </w:rPr>
        <w:t xml:space="preserve">wykonawca </w:t>
      </w:r>
      <w:r>
        <w:rPr>
          <w:rFonts w:ascii="Arial" w:eastAsia="Times New Roman" w:hAnsi="Arial" w:cs="Arial"/>
          <w:color w:val="222222"/>
          <w:sz w:val="18"/>
          <w:szCs w:val="18"/>
          <w:lang w:eastAsia="pl-PL"/>
        </w:rPr>
        <w:t>powinien złożyć takie oświadczenie zgodnie z wymaganiami zamawiającego.</w:t>
      </w:r>
      <w:r w:rsidRPr="00252230">
        <w:rPr>
          <w:rFonts w:ascii="Arial" w:eastAsia="Times New Roman" w:hAnsi="Arial" w:cs="Arial"/>
          <w:color w:val="222222"/>
          <w:sz w:val="18"/>
          <w:szCs w:val="18"/>
          <w:lang w:eastAsia="pl-PL"/>
        </w:rPr>
        <w:t xml:space="preserve"> </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252230">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w:t>
      </w:r>
      <w:r>
        <w:rPr>
          <w:rFonts w:ascii="Arial" w:eastAsia="Times New Roman" w:hAnsi="Arial" w:cs="Arial"/>
          <w:color w:val="222222"/>
          <w:sz w:val="18"/>
          <w:szCs w:val="18"/>
          <w:lang w:eastAsia="pl-PL"/>
        </w:rPr>
        <w:t>ach technicznych lub zawodowych</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lub sytuacji finansowej lub ekonomicznej </w:t>
      </w:r>
      <w:r w:rsidRPr="00252230">
        <w:rPr>
          <w:rFonts w:ascii="Arial" w:eastAsia="Times New Roman" w:hAnsi="Arial" w:cs="Arial"/>
          <w:color w:val="222222"/>
          <w:sz w:val="18"/>
          <w:szCs w:val="18"/>
          <w:lang w:eastAsia="pl-PL"/>
        </w:rPr>
        <w:t xml:space="preserve">wykonawca polega – </w:t>
      </w:r>
      <w:r w:rsidRPr="00252230">
        <w:rPr>
          <w:rFonts w:ascii="Arial" w:eastAsia="Times New Roman" w:hAnsi="Arial" w:cs="Arial"/>
          <w:color w:val="222222"/>
          <w:sz w:val="18"/>
          <w:szCs w:val="18"/>
          <w:lang w:eastAsia="pl-PL"/>
        </w:rPr>
        <w:lastRenderedPageBreak/>
        <w:t>wskazania, czy wykonawca polega na zdolności tych podmiotów w zakresie odpowiadającym ponad 10% wartości zamówienia.</w:t>
      </w:r>
    </w:p>
    <w:p w:rsidR="00E05B77" w:rsidRPr="00325FD5"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7067F9">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aktualizacji stosownych oświadczeń w przypadku wszelkich zmian w tym zakresie</w:t>
      </w:r>
      <w:r w:rsidRPr="00325FD5">
        <w:rPr>
          <w:rFonts w:ascii="Arial" w:eastAsia="Times New Roman" w:hAnsi="Arial" w:cs="Arial"/>
          <w:color w:val="222222"/>
          <w:sz w:val="18"/>
          <w:szCs w:val="18"/>
          <w:lang w:eastAsia="pl-PL"/>
        </w:rPr>
        <w:t>.</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o niepodleganiu wykluczenia z postępowania na podstawie art. 7 ust. 1 </w:t>
      </w:r>
      <w:r w:rsidRPr="00D32672">
        <w:rPr>
          <w:rFonts w:ascii="Arial" w:hAnsi="Arial" w:cs="Arial"/>
          <w:b/>
          <w:color w:val="000000" w:themeColor="text1"/>
          <w:sz w:val="18"/>
          <w:szCs w:val="18"/>
        </w:rPr>
        <w:t xml:space="preserve">ustawy </w:t>
      </w:r>
      <w:r w:rsidRPr="00D32672">
        <w:rPr>
          <w:rStyle w:val="Uwydatnienie"/>
          <w:rFonts w:ascii="Arial" w:hAnsi="Arial" w:cs="Arial"/>
          <w:b/>
          <w:color w:val="000000" w:themeColor="text1"/>
          <w:sz w:val="18"/>
          <w:szCs w:val="18"/>
        </w:rPr>
        <w:t>o szczególnych rozwiązaniach w zakresie przeciwdziałania wspieraniu agresji na Ukrainę oraz służących ochronie bezpieczeństwa narodowego</w:t>
      </w:r>
      <w:r w:rsidRPr="00D32672">
        <w:rPr>
          <w:rFonts w:ascii="Arial" w:hAnsi="Arial" w:cs="Arial"/>
          <w:color w:val="000000" w:themeColor="text1"/>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w:t>
      </w:r>
      <w:r w:rsidRPr="00A21AF8">
        <w:rPr>
          <w:rFonts w:ascii="Arial" w:eastAsia="Times New Roman" w:hAnsi="Arial" w:cs="Arial"/>
          <w:color w:val="222222"/>
          <w:sz w:val="18"/>
          <w:szCs w:val="18"/>
          <w:lang w:eastAsia="pl-PL"/>
        </w:rPr>
        <w:t>odrębne oświadczenie</w:t>
      </w:r>
      <w:r>
        <w:rPr>
          <w:rFonts w:ascii="Arial" w:eastAsia="Times New Roman" w:hAnsi="Arial" w:cs="Arial"/>
          <w:color w:val="222222"/>
          <w:sz w:val="18"/>
          <w:szCs w:val="18"/>
          <w:lang w:eastAsia="pl-PL"/>
        </w:rPr>
        <w:t xml:space="preserve"> dotyczące</w:t>
      </w:r>
      <w:r w:rsidRPr="00A21AF8">
        <w:rPr>
          <w:rFonts w:ascii="Arial" w:eastAsia="Times New Roman" w:hAnsi="Arial" w:cs="Arial"/>
          <w:color w:val="222222"/>
          <w:sz w:val="18"/>
          <w:szCs w:val="18"/>
          <w:lang w:eastAsia="pl-PL"/>
        </w:rPr>
        <w:t xml:space="preserve"> podstaw wykluczenia </w:t>
      </w:r>
      <w:r>
        <w:rPr>
          <w:rFonts w:ascii="Arial" w:eastAsia="Times New Roman" w:hAnsi="Arial" w:cs="Arial"/>
          <w:color w:val="222222"/>
          <w:sz w:val="18"/>
          <w:szCs w:val="18"/>
          <w:lang w:eastAsia="pl-PL"/>
        </w:rPr>
        <w:t>z</w:t>
      </w:r>
      <w:r w:rsidRPr="00A21AF8">
        <w:rPr>
          <w:rFonts w:ascii="Arial" w:eastAsia="Times New Roman" w:hAnsi="Arial" w:cs="Arial"/>
          <w:color w:val="222222"/>
          <w:sz w:val="18"/>
          <w:szCs w:val="18"/>
          <w:lang w:eastAsia="pl-PL"/>
        </w:rPr>
        <w:t xml:space="preserve"> art. 7 ust. 1 ustawy o szczególnych rozwiązaniach w zakresie przeciwdziałania wspieraniu agresji na Ukrainę oraz służących ochronie bezpieczeństwa narodowego.</w:t>
      </w:r>
    </w:p>
    <w:p w:rsidR="00E05B77" w:rsidRPr="00BE3A82"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18" w:history="1">
        <w:r w:rsidRPr="00C74380">
          <w:rPr>
            <w:rStyle w:val="Hipercze"/>
            <w:rFonts w:ascii="Arial" w:hAnsi="Arial" w:cs="Arial"/>
          </w:rPr>
          <w:t>https://www.uzp.gov.pl/ukraina/komunikaty/ogolnounijny-zakaz-udzialu-rosyjskich-wykonawcow-w-zamowieniach-publicznych-i-koncesjach2</w:t>
        </w:r>
      </w:hyperlink>
      <w:r w:rsidRPr="00BE3A82">
        <w:rPr>
          <w:rFonts w:ascii="Arial" w:hAnsi="Arial" w:cs="Arial"/>
          <w:sz w:val="18"/>
          <w:szCs w:val="18"/>
        </w:rPr>
        <w:t xml:space="preserve"> </w:t>
      </w:r>
      <w:r>
        <w:rPr>
          <w:rFonts w:ascii="Arial" w:hAnsi="Arial" w:cs="Arial"/>
          <w:sz w:val="18"/>
          <w:szCs w:val="18"/>
        </w:rPr>
        <w:t xml:space="preserve">oraz </w:t>
      </w:r>
      <w:hyperlink r:id="rId19" w:history="1">
        <w:r w:rsidRPr="007B5B0E">
          <w:rPr>
            <w:rStyle w:val="Hipercze"/>
            <w:rFonts w:ascii="Arial" w:hAnsi="Arial" w:cs="Arial"/>
          </w:rPr>
          <w:t>https://www.uzp.gov.pl/ukraina/komunikaty/nowe-podstawy-wykluczenia-z-postepowania-lub-konkursu-oraz-kara-pieniezna-jako-sankcje-w-celu-przeciwdzialania-wspieraniu-agresji-federacji-rosyjskiej-na-ukraine</w:t>
        </w:r>
      </w:hyperlink>
      <w:r w:rsidRPr="00BE3A82">
        <w:rPr>
          <w:rFonts w:ascii="Arial" w:hAnsi="Arial" w:cs="Arial"/>
          <w:sz w:val="18"/>
          <w:szCs w:val="18"/>
        </w:rPr>
        <w:t xml:space="preserve"> Pytania i odpowiedzi dotyczące</w:t>
      </w:r>
      <w:r>
        <w:rPr>
          <w:rFonts w:ascii="Arial" w:hAnsi="Arial" w:cs="Arial"/>
          <w:sz w:val="18"/>
          <w:szCs w:val="18"/>
        </w:rPr>
        <w:t xml:space="preserve"> ww. </w:t>
      </w:r>
      <w:r w:rsidRPr="00BE3A82">
        <w:rPr>
          <w:rFonts w:ascii="Arial" w:hAnsi="Arial" w:cs="Arial"/>
          <w:sz w:val="18"/>
          <w:szCs w:val="18"/>
        </w:rPr>
        <w:t xml:space="preserve">podstaw wykluczenia dostępne są pod adresem: </w:t>
      </w:r>
      <w:hyperlink r:id="rId20" w:history="1">
        <w:r w:rsidRPr="00BE3A82">
          <w:rPr>
            <w:rStyle w:val="Hipercze"/>
            <w:rFonts w:ascii="Arial" w:hAnsi="Arial" w:cs="Arial"/>
          </w:rPr>
          <w:t>https://www.uzp.gov.pl/ukraina/pytania-i-odpowiedzi</w:t>
        </w:r>
      </w:hyperlink>
    </w:p>
    <w:p w:rsidR="00E05B77" w:rsidRPr="00C30F5F"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Pr>
          <w:rFonts w:ascii="Arial" w:hAnsi="Arial" w:cs="Arial"/>
          <w:bCs/>
          <w:sz w:val="18"/>
          <w:szCs w:val="18"/>
        </w:rPr>
        <w:t>Stan prawny na dzień: 06</w:t>
      </w:r>
      <w:r w:rsidRPr="00D82B9E">
        <w:rPr>
          <w:rFonts w:ascii="Arial" w:hAnsi="Arial" w:cs="Arial"/>
          <w:bCs/>
          <w:sz w:val="18"/>
          <w:szCs w:val="18"/>
        </w:rPr>
        <w:t xml:space="preserve">.05.2022 r. </w:t>
      </w: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r>
        <w:rPr>
          <w:rFonts w:ascii="Arial" w:hAnsi="Arial" w:cs="Arial"/>
          <w:b/>
          <w:sz w:val="20"/>
          <w:szCs w:val="20"/>
        </w:rPr>
        <w:lastRenderedPageBreak/>
        <w:t>Zamawiający:</w:t>
      </w:r>
    </w:p>
    <w:p w:rsidR="00E05B77" w:rsidRDefault="00E05B77" w:rsidP="00E05B77">
      <w:pPr>
        <w:spacing w:after="0" w:line="480" w:lineRule="auto"/>
        <w:ind w:left="5954"/>
        <w:rPr>
          <w:rFonts w:ascii="Arial" w:hAnsi="Arial" w:cs="Arial"/>
          <w:sz w:val="20"/>
          <w:szCs w:val="20"/>
        </w:rPr>
      </w:pPr>
      <w:r>
        <w:rPr>
          <w:rFonts w:ascii="Arial" w:hAnsi="Arial" w:cs="Arial"/>
          <w:sz w:val="20"/>
          <w:szCs w:val="20"/>
        </w:rPr>
        <w:t>………………………………………………………………………………</w:t>
      </w:r>
    </w:p>
    <w:p w:rsidR="00E05B77" w:rsidRDefault="00E05B77" w:rsidP="00E05B77">
      <w:pPr>
        <w:ind w:left="5954"/>
        <w:jc w:val="center"/>
        <w:rPr>
          <w:rFonts w:ascii="Arial" w:hAnsi="Arial" w:cs="Arial"/>
          <w:i/>
          <w:sz w:val="16"/>
          <w:szCs w:val="16"/>
        </w:rPr>
      </w:pPr>
      <w:r>
        <w:rPr>
          <w:rFonts w:ascii="Arial" w:hAnsi="Arial" w:cs="Arial"/>
          <w:i/>
          <w:sz w:val="16"/>
          <w:szCs w:val="16"/>
        </w:rPr>
        <w:t>(pełna nazwa/firma, adres)</w:t>
      </w:r>
    </w:p>
    <w:p w:rsidR="00E05B77" w:rsidRDefault="00E05B77" w:rsidP="00E05B77">
      <w:pPr>
        <w:spacing w:after="0"/>
        <w:rPr>
          <w:rFonts w:ascii="Arial" w:hAnsi="Arial" w:cs="Arial"/>
          <w:b/>
          <w:sz w:val="20"/>
          <w:szCs w:val="20"/>
        </w:rPr>
      </w:pPr>
      <w:r>
        <w:rPr>
          <w:rFonts w:ascii="Arial" w:hAnsi="Arial" w:cs="Arial"/>
          <w:b/>
          <w:sz w:val="20"/>
          <w:szCs w:val="20"/>
        </w:rPr>
        <w:t>Wykonawca:</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Default="00E05B77" w:rsidP="00E05B77">
      <w:pPr>
        <w:ind w:right="5953"/>
        <w:rPr>
          <w:rFonts w:ascii="Arial" w:hAnsi="Arial" w:cs="Arial"/>
          <w:i/>
          <w:sz w:val="16"/>
          <w:szCs w:val="16"/>
        </w:rPr>
      </w:pPr>
      <w:r>
        <w:rPr>
          <w:rFonts w:ascii="Arial" w:hAnsi="Arial" w:cs="Arial"/>
          <w:i/>
          <w:sz w:val="16"/>
          <w:szCs w:val="16"/>
        </w:rPr>
        <w:t>(pełna nazwa/firma, adres, w zależności od podmiotu: NIP/PESEL, KRS/CEiDG)</w:t>
      </w:r>
    </w:p>
    <w:p w:rsidR="00E05B77" w:rsidRDefault="00E05B77" w:rsidP="00E05B77">
      <w:pPr>
        <w:spacing w:after="0"/>
        <w:rPr>
          <w:rFonts w:ascii="Arial" w:hAnsi="Arial" w:cs="Arial"/>
          <w:sz w:val="20"/>
          <w:szCs w:val="20"/>
          <w:u w:val="single"/>
        </w:rPr>
      </w:pPr>
      <w:r>
        <w:rPr>
          <w:rFonts w:ascii="Arial" w:hAnsi="Arial" w:cs="Arial"/>
          <w:sz w:val="20"/>
          <w:szCs w:val="20"/>
          <w:u w:val="single"/>
        </w:rPr>
        <w:t>reprezentowany przez:</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Pr="0012169A" w:rsidRDefault="00E05B77" w:rsidP="00E05B77">
      <w:pPr>
        <w:spacing w:after="0"/>
        <w:ind w:right="5953"/>
        <w:rPr>
          <w:rFonts w:ascii="Arial" w:hAnsi="Arial" w:cs="Arial"/>
          <w:i/>
          <w:sz w:val="16"/>
          <w:szCs w:val="16"/>
        </w:rPr>
      </w:pPr>
      <w:r>
        <w:rPr>
          <w:rFonts w:ascii="Arial" w:hAnsi="Arial" w:cs="Arial"/>
          <w:i/>
          <w:sz w:val="16"/>
          <w:szCs w:val="16"/>
        </w:rPr>
        <w:t>(imię, nazwisko, stanowisko/podstawa do reprezentacji)</w:t>
      </w:r>
    </w:p>
    <w:p w:rsidR="00E05B77" w:rsidRDefault="00E05B77" w:rsidP="00E05B77">
      <w:pPr>
        <w:spacing w:after="0"/>
        <w:rPr>
          <w:rFonts w:ascii="Arial" w:hAnsi="Arial" w:cs="Arial"/>
          <w:b/>
          <w:sz w:val="20"/>
          <w:szCs w:val="20"/>
        </w:rPr>
      </w:pPr>
    </w:p>
    <w:p w:rsidR="00E05B77" w:rsidRDefault="00E05B77" w:rsidP="00E05B77">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E05B77" w:rsidRPr="00710B9D" w:rsidRDefault="00E05B77" w:rsidP="00E05B77">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E05B77" w:rsidRDefault="00E05B77" w:rsidP="00E05B77">
      <w:pPr>
        <w:spacing w:before="120"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DD6C8D" w:rsidRPr="00DD6C8D" w:rsidRDefault="00E05B77" w:rsidP="00DD6C8D">
      <w:pPr>
        <w:tabs>
          <w:tab w:val="left" w:pos="0"/>
        </w:tabs>
        <w:ind w:left="-426"/>
        <w:jc w:val="both"/>
        <w:rPr>
          <w:rFonts w:ascii="Times New Roman" w:eastAsia="Times New Roman" w:hAnsi="Times New Roman" w:cs="Times New Roman"/>
          <w:b/>
          <w:bCs/>
          <w:i/>
          <w:lang w:eastAsia="pl-PL"/>
        </w:rPr>
      </w:pPr>
      <w:r w:rsidRPr="0012169A">
        <w:rPr>
          <w:rFonts w:ascii="Times New Roman" w:eastAsia="Times New Roman" w:hAnsi="Times New Roman" w:cs="Times New Roman"/>
          <w:bCs/>
          <w:lang w:eastAsia="pl-PL"/>
        </w:rPr>
        <w:t xml:space="preserve">Na potrzeby postępowania o udzielenie zamówienia publicznego pn. </w:t>
      </w:r>
      <w:r w:rsidRPr="0012169A">
        <w:rPr>
          <w:rFonts w:ascii="Times New Roman" w:eastAsia="Times New Roman" w:hAnsi="Times New Roman" w:cs="Times New Roman"/>
          <w:b/>
          <w:bCs/>
          <w:lang w:eastAsia="pl-PL"/>
        </w:rPr>
        <w:t>"</w:t>
      </w:r>
      <w:r w:rsidR="00DD6C8D" w:rsidRPr="00DD6C8D">
        <w:rPr>
          <w:rFonts w:ascii="Palatino Linotype" w:eastAsia="Times New Roman" w:hAnsi="Palatino Linotype" w:cs="Palatino Linotype"/>
          <w:b/>
          <w:bCs/>
          <w:i/>
          <w:color w:val="000000"/>
          <w:lang w:eastAsia="pl-PL"/>
        </w:rPr>
        <w:t xml:space="preserve"> </w:t>
      </w:r>
      <w:r w:rsidR="00DD6C8D" w:rsidRPr="00DD6C8D">
        <w:rPr>
          <w:rFonts w:ascii="Times New Roman" w:eastAsia="Times New Roman" w:hAnsi="Times New Roman" w:cs="Times New Roman"/>
          <w:b/>
          <w:bCs/>
          <w:i/>
          <w:lang w:eastAsia="pl-PL"/>
        </w:rPr>
        <w:t>Dostawa  urządzeń multimedialnych i audiowizualnych dla Uniwersytetu Jana Kochanowskiego w Kielcach ADP.2301.58.2022</w:t>
      </w:r>
    </w:p>
    <w:p w:rsidR="00E05B77" w:rsidRPr="0012169A" w:rsidRDefault="00E05B77" w:rsidP="00E05B77">
      <w:pPr>
        <w:tabs>
          <w:tab w:val="left" w:pos="0"/>
        </w:tabs>
        <w:ind w:left="-426"/>
        <w:jc w:val="both"/>
        <w:rPr>
          <w:rFonts w:ascii="Times New Roman" w:eastAsia="Times New Roman" w:hAnsi="Times New Roman" w:cs="Times New Roman"/>
          <w:b/>
          <w:bCs/>
          <w:lang w:eastAsia="pl-PL"/>
        </w:rPr>
      </w:pPr>
      <w:r w:rsidRPr="0012169A">
        <w:rPr>
          <w:rFonts w:ascii="Times New Roman" w:eastAsia="Times New Roman" w:hAnsi="Times New Roman" w:cs="Times New Roman"/>
          <w:b/>
          <w:bCs/>
          <w:lang w:eastAsia="pl-PL"/>
        </w:rPr>
        <w:t xml:space="preserve">” </w:t>
      </w:r>
      <w:r w:rsidRPr="0012169A">
        <w:rPr>
          <w:rFonts w:ascii="Times New Roman" w:eastAsia="Times New Roman" w:hAnsi="Times New Roman" w:cs="Times New Roman"/>
          <w:bCs/>
          <w:lang w:eastAsia="pl-PL"/>
        </w:rPr>
        <w:t xml:space="preserve">prowadzonego przez Uniwersytet Jana Kochanowskiego w Kielcach </w:t>
      </w:r>
      <w:r w:rsidRPr="0012169A">
        <w:rPr>
          <w:rFonts w:ascii="Times New Roman" w:eastAsia="Times New Roman" w:hAnsi="Times New Roman" w:cs="Times New Roman"/>
          <w:lang w:eastAsia="pl-PL"/>
        </w:rPr>
        <w:t>ul. Żeromskiego 5; 25-369 Kielce oświadczam, co następuje:</w:t>
      </w:r>
    </w:p>
    <w:p w:rsidR="00E05B77" w:rsidRDefault="00E05B77" w:rsidP="00E05B77">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rsidR="00E05B77" w:rsidRPr="0084509A" w:rsidRDefault="00E05B77" w:rsidP="003A3E69">
      <w:pPr>
        <w:pStyle w:val="Akapitzlist"/>
        <w:numPr>
          <w:ilvl w:val="0"/>
          <w:numId w:val="49"/>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ascii="Arial" w:hAnsi="Arial" w:cs="Arial"/>
          <w:sz w:val="21"/>
          <w:szCs w:val="21"/>
        </w:rPr>
        <w:lastRenderedPageBreak/>
        <w:t>działaniami Rosji destabilizującymi sytuację na Ukrainie (Dz. Urz. UE nr L 111 z 8.4.2022, str. 1), dalej: rozporządzenie 2022/576.</w:t>
      </w:r>
      <w:r>
        <w:rPr>
          <w:rStyle w:val="Odwoanieprzypisudolnego"/>
          <w:rFonts w:ascii="Arial" w:hAnsi="Arial" w:cs="Arial"/>
          <w:sz w:val="21"/>
          <w:szCs w:val="21"/>
        </w:rPr>
        <w:footnoteReference w:id="52"/>
      </w:r>
    </w:p>
    <w:p w:rsidR="00E05B77" w:rsidRPr="007F3CFE" w:rsidRDefault="00E05B77" w:rsidP="003A3E69">
      <w:pPr>
        <w:pStyle w:val="NormalnyWeb"/>
        <w:numPr>
          <w:ilvl w:val="0"/>
          <w:numId w:val="49"/>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3"/>
      </w:r>
    </w:p>
    <w:p w:rsidR="00E05B77" w:rsidRPr="00B15FD3" w:rsidRDefault="00E05B77" w:rsidP="00E05B77">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E05B77" w:rsidRPr="00F90528" w:rsidRDefault="00E05B77" w:rsidP="00E05B77">
      <w:pPr>
        <w:spacing w:after="120" w:line="360" w:lineRule="auto"/>
        <w:jc w:val="both"/>
        <w:rPr>
          <w:rFonts w:ascii="Arial" w:hAnsi="Arial" w:cs="Arial"/>
          <w:sz w:val="20"/>
          <w:szCs w:val="20"/>
        </w:rPr>
      </w:pPr>
      <w:bookmarkStart w:id="18"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8"/>
    </w:p>
    <w:p w:rsidR="00E05B77" w:rsidRPr="00DE447D" w:rsidRDefault="00E05B77" w:rsidP="00E05B77">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19" w:name="_Hlk99005462"/>
      <w:r w:rsidRPr="009C7756">
        <w:rPr>
          <w:rFonts w:ascii="Arial" w:hAnsi="Arial" w:cs="Arial"/>
          <w:i/>
          <w:sz w:val="16"/>
          <w:szCs w:val="16"/>
        </w:rPr>
        <w:t xml:space="preserve">(wskazać </w:t>
      </w:r>
      <w:bookmarkEnd w:id="1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20"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20"/>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pacing w:after="0" w:line="360" w:lineRule="auto"/>
        <w:ind w:left="5664" w:firstLine="708"/>
        <w:jc w:val="both"/>
        <w:rPr>
          <w:rFonts w:ascii="Arial" w:hAnsi="Arial" w:cs="Arial"/>
          <w:i/>
          <w:sz w:val="16"/>
          <w:szCs w:val="16"/>
        </w:rPr>
      </w:pPr>
    </w:p>
    <w:p w:rsidR="00E05B77" w:rsidRDefault="00E05B77" w:rsidP="00E05B77">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rsidR="00E05B77" w:rsidRDefault="00E05B77" w:rsidP="00E05B77">
      <w:pPr>
        <w:spacing w:after="0" w:line="360" w:lineRule="auto"/>
        <w:jc w:val="both"/>
        <w:rPr>
          <w:rFonts w:ascii="Arial" w:hAnsi="Arial" w:cs="Arial"/>
          <w:b/>
        </w:rPr>
      </w:pPr>
    </w:p>
    <w:p w:rsidR="00E05B77" w:rsidRDefault="00E05B77" w:rsidP="00E05B77">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05B77" w:rsidRDefault="00E05B77" w:rsidP="00E05B77">
      <w:pPr>
        <w:spacing w:after="0" w:line="360" w:lineRule="auto"/>
        <w:jc w:val="both"/>
        <w:rPr>
          <w:rFonts w:ascii="Arial" w:hAnsi="Arial" w:cs="Arial"/>
          <w:sz w:val="20"/>
          <w:szCs w:val="20"/>
        </w:rPr>
      </w:pPr>
    </w:p>
    <w:p w:rsidR="00E05B77" w:rsidRPr="00E44F37" w:rsidRDefault="00E05B77" w:rsidP="00E05B77">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E05B77" w:rsidRDefault="00E05B77" w:rsidP="00E05B77">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Pr="00AA336E" w:rsidRDefault="00E05B77" w:rsidP="00E05B77">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22DCF" w:rsidRDefault="00E05B77" w:rsidP="00E05B77">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Default="00E05B77" w:rsidP="00E05B77">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A336E" w:rsidRDefault="00E05B77" w:rsidP="00E05B77">
      <w:pPr>
        <w:spacing w:after="0" w:line="360" w:lineRule="auto"/>
        <w:jc w:val="both"/>
        <w:rPr>
          <w:rFonts w:ascii="Arial" w:hAnsi="Arial" w:cs="Arial"/>
          <w:sz w:val="21"/>
          <w:szCs w:val="21"/>
        </w:rPr>
      </w:pPr>
    </w:p>
    <w:p w:rsidR="00E05B77" w:rsidRDefault="00E05B77" w:rsidP="00E05B77">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E05B77" w:rsidRPr="0012169A" w:rsidRDefault="00E05B77" w:rsidP="00E05B7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21"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21"/>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
          <w:bCs/>
          <w:sz w:val="18"/>
          <w:szCs w:val="18"/>
        </w:rPr>
        <w:t>wzór oświadczenia podmiotu udostępniającego zasoby, składanych na podstawie art. 125 ust. 5 ustawy z dnia 11 września 2019 r</w:t>
      </w:r>
      <w:r w:rsidRPr="00E05B77">
        <w:rPr>
          <w:rFonts w:ascii="Arial" w:eastAsia="Calibri" w:hAnsi="Arial" w:cs="Arial"/>
          <w:bCs/>
          <w:sz w:val="18"/>
          <w:szCs w:val="18"/>
        </w:rPr>
        <w:t xml:space="preserve">. </w:t>
      </w:r>
      <w:r w:rsidRPr="00E05B77">
        <w:rPr>
          <w:rFonts w:ascii="Arial" w:eastAsia="Calibri" w:hAnsi="Arial" w:cs="Arial"/>
          <w:bCs/>
          <w:i/>
          <w:iCs/>
          <w:sz w:val="18"/>
          <w:szCs w:val="18"/>
        </w:rPr>
        <w:t>Prawo zamówień publicznych</w:t>
      </w:r>
      <w:r w:rsidRPr="00E05B77">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color w:val="222222"/>
          <w:sz w:val="18"/>
          <w:szCs w:val="18"/>
        </w:rPr>
        <w:t xml:space="preserv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color w:val="222222"/>
          <w:sz w:val="18"/>
          <w:szCs w:val="18"/>
        </w:rPr>
        <w:t xml:space="preserve">Zgodnie z treścią ww. przepisu, </w:t>
      </w:r>
      <w:r w:rsidRPr="00E05B77">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E05B77">
        <w:rPr>
          <w:rFonts w:ascii="Arial" w:eastAsia="Times New Roman" w:hAnsi="Arial" w:cs="Arial"/>
          <w:color w:val="222222"/>
          <w:sz w:val="18"/>
          <w:szCs w:val="18"/>
          <w:lang w:eastAsia="pl-PL"/>
        </w:rPr>
        <w:t xml:space="preserve">, tj. </w:t>
      </w:r>
      <w:r w:rsidRPr="00E05B77">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E05B77">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B77">
        <w:rPr>
          <w:rFonts w:ascii="Arial" w:eastAsia="Times New Roman" w:hAnsi="Arial" w:cs="Arial"/>
          <w:bCs/>
          <w:color w:val="222222"/>
          <w:sz w:val="18"/>
          <w:szCs w:val="18"/>
          <w:lang w:eastAsia="pl-PL"/>
        </w:rPr>
        <w:t>Parlamentu Europejskiego i Rady 2014/25/UE z dnia 26 lutego 2014 r. w sprawie udzielania zamówień</w:t>
      </w:r>
      <w:r w:rsidRPr="00E05B77">
        <w:rPr>
          <w:rFonts w:ascii="Arial" w:eastAsia="Times New Roman" w:hAnsi="Arial" w:cs="Arial"/>
          <w:color w:val="222222"/>
          <w:sz w:val="18"/>
          <w:szCs w:val="18"/>
          <w:lang w:eastAsia="pl-PL"/>
        </w:rPr>
        <w:t xml:space="preserve"> </w:t>
      </w:r>
      <w:r w:rsidRPr="00E05B77">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E05B77">
        <w:rPr>
          <w:rFonts w:ascii="Arial" w:eastAsia="Times New Roman" w:hAnsi="Arial" w:cs="Arial"/>
          <w:color w:val="222222"/>
          <w:sz w:val="18"/>
          <w:szCs w:val="18"/>
          <w:lang w:eastAsia="pl-PL"/>
        </w:rPr>
        <w:t xml:space="preserve"> (dalej jako: dyrektywa 2014/25/UE), oraz </w:t>
      </w:r>
      <w:r w:rsidRPr="00E05B77">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B77">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B77">
        <w:rPr>
          <w:rFonts w:ascii="Arial" w:eastAsia="Times New Roman" w:hAnsi="Arial" w:cs="Arial"/>
          <w:b/>
          <w:bCs/>
          <w:color w:val="222222"/>
          <w:sz w:val="18"/>
          <w:szCs w:val="18"/>
          <w:lang w:eastAsia="pl-PL"/>
        </w:rPr>
        <w:t>na rzecz lub z udziałem:</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b/>
          <w:bCs/>
          <w:color w:val="222222"/>
          <w:sz w:val="18"/>
          <w:szCs w:val="18"/>
        </w:rPr>
        <w:t xml:space="preserve">2) </w:t>
      </w:r>
      <w:r w:rsidRPr="00E05B77">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 xml:space="preserve">W myśl art. 125 ust. 2 ustawy Pzp </w:t>
      </w:r>
      <w:r w:rsidRPr="00E05B77">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E05B77">
        <w:rPr>
          <w:rFonts w:ascii="Arial" w:eastAsia="Times New Roman" w:hAnsi="Arial" w:cs="Arial"/>
          <w:color w:val="222222"/>
          <w:sz w:val="18"/>
          <w:szCs w:val="18"/>
          <w:lang w:eastAsia="pl-PL"/>
        </w:rPr>
        <w:t xml:space="preserve">Jednolitego Europejskiego Dokument Zamówienia (JEDZ), </w:t>
      </w:r>
      <w:r w:rsidRPr="00E05B77">
        <w:rPr>
          <w:rFonts w:ascii="Arial" w:eastAsia="Calibri" w:hAnsi="Arial" w:cs="Arial"/>
          <w:bCs/>
          <w:sz w:val="18"/>
          <w:szCs w:val="18"/>
        </w:rPr>
        <w:t xml:space="preserve">sporządzonym zgodnie ze wzorem określonym w rozporządzeniu wykonawczym Komisji (UE) 2016/7 z dnia 5 stycznia 2016 r. ustanawiającym standardowy formularz jednolitego europejskiego </w:t>
      </w:r>
      <w:r w:rsidRPr="00E05B77">
        <w:rPr>
          <w:rFonts w:ascii="Arial" w:eastAsia="Calibri" w:hAnsi="Arial" w:cs="Arial"/>
          <w:bCs/>
          <w:sz w:val="18"/>
          <w:szCs w:val="18"/>
        </w:rPr>
        <w:lastRenderedPageBreak/>
        <w:t>dokumentu zamówienia (Dz. Urz. UE L 3 z 06.01.2016, str. 16)</w:t>
      </w:r>
      <w:r w:rsidRPr="00E05B77">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 xml:space="preserve">Treść dokumentu uwzględnia również oświadczenie dotyczące wykluczenia z postępowania na podstawie art. 7 ust. 1 </w:t>
      </w:r>
      <w:r w:rsidRPr="00E05B77">
        <w:rPr>
          <w:rFonts w:ascii="Arial" w:eastAsia="Calibri" w:hAnsi="Arial" w:cs="Arial"/>
          <w:b/>
          <w:color w:val="000000"/>
          <w:sz w:val="18"/>
          <w:szCs w:val="18"/>
        </w:rPr>
        <w:t xml:space="preserve">ustawy </w:t>
      </w:r>
      <w:r w:rsidRPr="00E05B77">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E05B77">
        <w:rPr>
          <w:rFonts w:ascii="Arial" w:eastAsia="Calibri" w:hAnsi="Arial" w:cs="Arial"/>
          <w:color w:val="000000"/>
          <w:sz w:val="18"/>
          <w:szCs w:val="18"/>
        </w:rPr>
        <w:t> </w:t>
      </w:r>
      <w:r w:rsidRPr="00E05B77">
        <w:rPr>
          <w:rFonts w:ascii="Arial" w:eastAsia="Calibri" w:hAnsi="Arial" w:cs="Arial"/>
          <w:color w:val="222222"/>
          <w:sz w:val="18"/>
          <w:szCs w:val="18"/>
        </w:rPr>
        <w:t xml:space="preserve">(Dz. U. z 2022 r., poz. 835, dalej jako: „ustawa”). Zgodnie z treścią ww. przepisu, </w:t>
      </w:r>
      <w:r w:rsidRPr="00E05B77">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color w:val="222222"/>
          <w:sz w:val="18"/>
          <w:szCs w:val="18"/>
        </w:rPr>
        <w:t xml:space="preserve">2) </w:t>
      </w:r>
      <w:r w:rsidRPr="00E05B77">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Calibri" w:hAnsi="Arial" w:cs="Arial"/>
          <w:sz w:val="18"/>
          <w:szCs w:val="18"/>
        </w:rPr>
        <w:t xml:space="preserve">Więcej informacji na temat art. 5k rozporządzenia 833/2014 w brzmieniu nadanym rozporządzeniem 2022/576 oraz ustawy </w:t>
      </w:r>
      <w:r w:rsidRPr="00E05B77">
        <w:rPr>
          <w:rFonts w:ascii="Arial" w:eastAsia="Calibri" w:hAnsi="Arial" w:cs="Arial"/>
          <w:i/>
          <w:iCs/>
          <w:sz w:val="18"/>
          <w:szCs w:val="18"/>
        </w:rPr>
        <w:t>o szczególnych rozwiązaniach w zakresie przeciwdziałania wspieraniu agresji na Ukrainę oraz służących ochronie bezpieczeństwa narodowego</w:t>
      </w:r>
      <w:r w:rsidRPr="00E05B77">
        <w:rPr>
          <w:rFonts w:ascii="Arial" w:eastAsia="Calibri" w:hAnsi="Arial" w:cs="Arial"/>
          <w:sz w:val="18"/>
          <w:szCs w:val="18"/>
        </w:rPr>
        <w:t xml:space="preserve"> znajduje się na stronie internetowej Urzędu Zamówień Publicznych, w zakładce „Ukraina”: </w:t>
      </w:r>
      <w:hyperlink r:id="rId21" w:history="1">
        <w:r w:rsidRPr="00E05B77">
          <w:rPr>
            <w:rFonts w:ascii="Arial" w:eastAsia="Calibri" w:hAnsi="Arial" w:cs="Arial"/>
            <w:color w:val="0563C1"/>
            <w:sz w:val="18"/>
            <w:szCs w:val="18"/>
            <w:u w:val="single"/>
          </w:rPr>
          <w:t>https://www.uzp.gov.pl/ukraina/komunikaty/ogolnounijny-zakaz-udzialu-rosyjskich-wykonawcow-w-zamowieniach-publicznych-i-koncesjach2</w:t>
        </w:r>
      </w:hyperlink>
      <w:r w:rsidRPr="00E05B77">
        <w:rPr>
          <w:rFonts w:ascii="Arial" w:eastAsia="Calibri" w:hAnsi="Arial" w:cs="Arial"/>
          <w:sz w:val="18"/>
          <w:szCs w:val="18"/>
        </w:rPr>
        <w:t xml:space="preserve"> oraz </w:t>
      </w:r>
      <w:hyperlink r:id="rId22" w:history="1">
        <w:r w:rsidRPr="00E05B77">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E05B77">
        <w:rPr>
          <w:rFonts w:ascii="Arial" w:eastAsia="Calibri" w:hAnsi="Arial" w:cs="Arial"/>
          <w:sz w:val="18"/>
          <w:szCs w:val="18"/>
        </w:rPr>
        <w:t xml:space="preserve"> Pytania i odpowiedzi dotyczące ww. podstaw wykluczenia dostępne są pod adresem: </w:t>
      </w:r>
      <w:hyperlink r:id="rId23" w:history="1">
        <w:r w:rsidRPr="00E05B77">
          <w:rPr>
            <w:rFonts w:ascii="Arial" w:eastAsia="Calibri" w:hAnsi="Arial" w:cs="Arial"/>
            <w:color w:val="0563C1"/>
            <w:sz w:val="18"/>
            <w:szCs w:val="18"/>
            <w:u w:val="single"/>
          </w:rPr>
          <w:t>https://www.uzp.gov.pl/ukraina/pytania-i-odpowiedzi</w:t>
        </w:r>
      </w:hyperlink>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E05B77">
        <w:rPr>
          <w:rFonts w:ascii="Arial" w:eastAsia="Calibri" w:hAnsi="Arial" w:cs="Arial"/>
          <w:bCs/>
          <w:sz w:val="18"/>
          <w:szCs w:val="18"/>
        </w:rPr>
        <w:t xml:space="preserve">Stan prawny na dzień: 06.05.2022 r. </w:t>
      </w: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r w:rsidRPr="00E05B77">
        <w:rPr>
          <w:rFonts w:ascii="Arial" w:eastAsia="Calibri" w:hAnsi="Arial" w:cs="Arial"/>
          <w:b/>
          <w:sz w:val="20"/>
          <w:szCs w:val="20"/>
        </w:rPr>
        <w:t>Zamawiający:</w:t>
      </w:r>
    </w:p>
    <w:p w:rsidR="00E05B77" w:rsidRPr="00E05B77" w:rsidRDefault="00E05B77" w:rsidP="00E05B77">
      <w:pPr>
        <w:spacing w:after="0" w:line="480" w:lineRule="auto"/>
        <w:ind w:lef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left="5954"/>
        <w:jc w:val="center"/>
        <w:rPr>
          <w:rFonts w:ascii="Arial" w:eastAsia="Calibri" w:hAnsi="Arial" w:cs="Arial"/>
          <w:i/>
          <w:sz w:val="16"/>
          <w:szCs w:val="16"/>
        </w:rPr>
      </w:pPr>
      <w:r w:rsidRPr="00E05B77">
        <w:rPr>
          <w:rFonts w:ascii="Arial" w:eastAsia="Calibri" w:hAnsi="Arial" w:cs="Arial"/>
          <w:i/>
          <w:sz w:val="16"/>
          <w:szCs w:val="16"/>
        </w:rPr>
        <w:t>(pełna nazwa/firma, adres)</w:t>
      </w:r>
    </w:p>
    <w:p w:rsidR="00E05B77" w:rsidRPr="00E05B77" w:rsidRDefault="00E05B77" w:rsidP="00E05B77">
      <w:pPr>
        <w:spacing w:after="0" w:line="256" w:lineRule="auto"/>
        <w:rPr>
          <w:rFonts w:ascii="Arial" w:eastAsia="Calibri" w:hAnsi="Arial" w:cs="Arial"/>
          <w:b/>
          <w:sz w:val="20"/>
          <w:szCs w:val="20"/>
        </w:rPr>
      </w:pPr>
      <w:r w:rsidRPr="00E05B77">
        <w:rPr>
          <w:rFonts w:ascii="Arial" w:eastAsia="Calibri" w:hAnsi="Arial" w:cs="Arial"/>
          <w:b/>
          <w:sz w:val="20"/>
          <w:szCs w:val="20"/>
        </w:rPr>
        <w:t>Podmiot udostępniający zasoby:</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right="5953"/>
        <w:rPr>
          <w:rFonts w:ascii="Arial" w:eastAsia="Calibri" w:hAnsi="Arial" w:cs="Arial"/>
          <w:i/>
          <w:sz w:val="16"/>
          <w:szCs w:val="16"/>
        </w:rPr>
      </w:pPr>
      <w:r w:rsidRPr="00E05B77">
        <w:rPr>
          <w:rFonts w:ascii="Arial" w:eastAsia="Calibri" w:hAnsi="Arial" w:cs="Arial"/>
          <w:i/>
          <w:sz w:val="16"/>
          <w:szCs w:val="16"/>
        </w:rPr>
        <w:t>(pełna nazwa/firma, adres, w zależności od podmiotu: NIP/PESEL, KRS/CEiDG)</w:t>
      </w:r>
    </w:p>
    <w:p w:rsidR="00E05B77" w:rsidRPr="00E05B77" w:rsidRDefault="00E05B77" w:rsidP="00E05B77">
      <w:pPr>
        <w:spacing w:after="0" w:line="256" w:lineRule="auto"/>
        <w:rPr>
          <w:rFonts w:ascii="Arial" w:eastAsia="Calibri" w:hAnsi="Arial" w:cs="Arial"/>
          <w:sz w:val="20"/>
          <w:szCs w:val="20"/>
          <w:u w:val="single"/>
        </w:rPr>
      </w:pPr>
      <w:r w:rsidRPr="00E05B77">
        <w:rPr>
          <w:rFonts w:ascii="Arial" w:eastAsia="Calibri" w:hAnsi="Arial" w:cs="Arial"/>
          <w:sz w:val="20"/>
          <w:szCs w:val="20"/>
          <w:u w:val="single"/>
        </w:rPr>
        <w:t>reprezentowany przez:</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0" w:line="256" w:lineRule="auto"/>
        <w:ind w:right="5953"/>
        <w:rPr>
          <w:rFonts w:ascii="Arial" w:eastAsia="Calibri" w:hAnsi="Arial" w:cs="Arial"/>
          <w:i/>
          <w:sz w:val="16"/>
          <w:szCs w:val="16"/>
        </w:rPr>
      </w:pPr>
      <w:r w:rsidRPr="00E05B77">
        <w:rPr>
          <w:rFonts w:ascii="Arial" w:eastAsia="Calibri" w:hAnsi="Arial" w:cs="Arial"/>
          <w:i/>
          <w:sz w:val="16"/>
          <w:szCs w:val="16"/>
        </w:rPr>
        <w:t>(imię, nazwisko, stanowisko/podstawa do reprezentacji)</w:t>
      </w:r>
    </w:p>
    <w:p w:rsidR="00E05B77" w:rsidRPr="00E05B77" w:rsidRDefault="00E05B77" w:rsidP="00E05B77">
      <w:pPr>
        <w:spacing w:after="0" w:line="256" w:lineRule="auto"/>
        <w:rPr>
          <w:rFonts w:ascii="Arial" w:eastAsia="Calibri" w:hAnsi="Arial" w:cs="Arial"/>
          <w:b/>
          <w:sz w:val="20"/>
          <w:szCs w:val="20"/>
        </w:rPr>
      </w:pPr>
    </w:p>
    <w:p w:rsidR="00E05B77" w:rsidRPr="00E05B77" w:rsidRDefault="00E05B77" w:rsidP="00E05B77">
      <w:pPr>
        <w:spacing w:after="120" w:line="360" w:lineRule="auto"/>
        <w:jc w:val="center"/>
        <w:rPr>
          <w:rFonts w:ascii="Arial" w:eastAsia="Calibri" w:hAnsi="Arial" w:cs="Arial"/>
          <w:b/>
          <w:u w:val="single"/>
        </w:rPr>
      </w:pPr>
      <w:r w:rsidRPr="00E05B77">
        <w:rPr>
          <w:rFonts w:ascii="Arial" w:eastAsia="Calibri" w:hAnsi="Arial" w:cs="Arial"/>
          <w:b/>
          <w:u w:val="single"/>
        </w:rPr>
        <w:t xml:space="preserve">Oświadczenia podmiotu udostępniającego zasoby </w:t>
      </w:r>
    </w:p>
    <w:p w:rsidR="00E05B77" w:rsidRPr="00E05B77" w:rsidRDefault="00E05B77" w:rsidP="00E05B77">
      <w:pPr>
        <w:spacing w:before="120" w:after="0" w:line="360" w:lineRule="auto"/>
        <w:jc w:val="center"/>
        <w:rPr>
          <w:rFonts w:ascii="Arial" w:eastAsia="Calibri" w:hAnsi="Arial" w:cs="Arial"/>
          <w:b/>
          <w:caps/>
          <w:sz w:val="20"/>
          <w:szCs w:val="20"/>
          <w:u w:val="single"/>
        </w:rPr>
      </w:pPr>
      <w:r w:rsidRPr="00E05B77">
        <w:rPr>
          <w:rFonts w:ascii="Arial" w:eastAsia="Calibri" w:hAnsi="Arial" w:cs="Arial"/>
          <w:b/>
          <w:sz w:val="20"/>
          <w:szCs w:val="20"/>
          <w:u w:val="single"/>
        </w:rPr>
        <w:t xml:space="preserve">DOTYCZĄCE PRZESŁANEK WYKLUCZENIA Z ART. 5K ROZPORZĄDZENIA 833/2014 ORAZ ART. 7 UST. 1 USTAWY </w:t>
      </w:r>
      <w:r w:rsidRPr="00E05B77">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E05B77" w:rsidRPr="00E05B77" w:rsidRDefault="00E05B77" w:rsidP="00E05B77">
      <w:pPr>
        <w:spacing w:before="120" w:after="0" w:line="360" w:lineRule="auto"/>
        <w:jc w:val="center"/>
        <w:rPr>
          <w:rFonts w:ascii="Arial" w:eastAsia="Calibri" w:hAnsi="Arial" w:cs="Arial"/>
          <w:b/>
          <w:sz w:val="21"/>
          <w:szCs w:val="21"/>
        </w:rPr>
      </w:pPr>
      <w:r w:rsidRPr="00E05B77">
        <w:rPr>
          <w:rFonts w:ascii="Arial" w:eastAsia="Calibri" w:hAnsi="Arial" w:cs="Arial"/>
          <w:b/>
          <w:sz w:val="21"/>
          <w:szCs w:val="21"/>
        </w:rPr>
        <w:t>składane na podstawie art. 125 ust. 5 ustawy Pzp</w:t>
      </w:r>
    </w:p>
    <w:p w:rsidR="00DD6C8D" w:rsidRPr="00DD6C8D" w:rsidRDefault="00E05B77" w:rsidP="00DD6C8D">
      <w:pPr>
        <w:tabs>
          <w:tab w:val="left" w:pos="0"/>
        </w:tabs>
        <w:ind w:left="-426"/>
        <w:jc w:val="both"/>
        <w:rPr>
          <w:rFonts w:ascii="Times New Roman" w:eastAsia="Times New Roman" w:hAnsi="Times New Roman" w:cs="Times New Roman"/>
          <w:b/>
          <w:bCs/>
          <w:i/>
          <w:lang w:eastAsia="pl-PL"/>
        </w:rPr>
      </w:pPr>
      <w:r w:rsidRPr="00E05B77">
        <w:rPr>
          <w:rFonts w:ascii="Times New Roman" w:eastAsia="Times New Roman" w:hAnsi="Times New Roman" w:cs="Times New Roman"/>
          <w:bCs/>
          <w:lang w:eastAsia="pl-PL"/>
        </w:rPr>
        <w:t xml:space="preserve">Na potrzeby postępowania o udzielenie zamówienia publicznego pn. </w:t>
      </w:r>
      <w:r w:rsidRPr="00E05B77">
        <w:rPr>
          <w:rFonts w:ascii="Times New Roman" w:eastAsia="Times New Roman" w:hAnsi="Times New Roman" w:cs="Times New Roman"/>
          <w:b/>
          <w:bCs/>
          <w:lang w:eastAsia="pl-PL"/>
        </w:rPr>
        <w:t>"</w:t>
      </w:r>
      <w:r w:rsidR="00DD6C8D" w:rsidRPr="00DD6C8D">
        <w:rPr>
          <w:rFonts w:ascii="Palatino Linotype" w:eastAsia="Times New Roman" w:hAnsi="Palatino Linotype" w:cs="Palatino Linotype"/>
          <w:b/>
          <w:bCs/>
          <w:i/>
          <w:color w:val="000000"/>
          <w:lang w:eastAsia="pl-PL"/>
        </w:rPr>
        <w:t xml:space="preserve"> </w:t>
      </w:r>
      <w:r w:rsidR="00DD6C8D" w:rsidRPr="00DD6C8D">
        <w:rPr>
          <w:rFonts w:ascii="Times New Roman" w:eastAsia="Times New Roman" w:hAnsi="Times New Roman" w:cs="Times New Roman"/>
          <w:b/>
          <w:bCs/>
          <w:i/>
          <w:lang w:eastAsia="pl-PL"/>
        </w:rPr>
        <w:t>Dostawa  urządzeń multimedialnych i audiowizualnych dla Uniwersytetu Jana Kochanowskiego w Kielcach ADP.2301.58.2022</w:t>
      </w:r>
    </w:p>
    <w:p w:rsidR="00E05B77" w:rsidRPr="00E05B77" w:rsidRDefault="00E05B77" w:rsidP="00E05B77">
      <w:pPr>
        <w:tabs>
          <w:tab w:val="left" w:pos="0"/>
        </w:tabs>
        <w:ind w:left="-426"/>
        <w:jc w:val="both"/>
        <w:rPr>
          <w:rFonts w:ascii="Times New Roman" w:eastAsia="Times New Roman" w:hAnsi="Times New Roman" w:cs="Times New Roman"/>
          <w:b/>
          <w:bCs/>
          <w:lang w:eastAsia="pl-PL"/>
        </w:rPr>
      </w:pPr>
      <w:r w:rsidRPr="00E05B77">
        <w:rPr>
          <w:rFonts w:ascii="Times New Roman" w:eastAsia="Times New Roman" w:hAnsi="Times New Roman" w:cs="Times New Roman"/>
          <w:b/>
          <w:bCs/>
          <w:lang w:eastAsia="pl-PL"/>
        </w:rPr>
        <w:t xml:space="preserve">” </w:t>
      </w:r>
      <w:r w:rsidRPr="00E05B77">
        <w:rPr>
          <w:rFonts w:ascii="Times New Roman" w:eastAsia="Times New Roman" w:hAnsi="Times New Roman" w:cs="Times New Roman"/>
          <w:bCs/>
          <w:lang w:eastAsia="pl-PL"/>
        </w:rPr>
        <w:t xml:space="preserve">prowadzonego przez Uniwersytet Jana Kochanowskiego w Kielcach </w:t>
      </w:r>
      <w:r w:rsidRPr="00E05B77">
        <w:rPr>
          <w:rFonts w:ascii="Times New Roman" w:eastAsia="Times New Roman" w:hAnsi="Times New Roman" w:cs="Times New Roman"/>
          <w:lang w:eastAsia="pl-PL"/>
        </w:rPr>
        <w:t>ul. Żeromskiego 5; 25-369 Kielce oświadczam, co następuje:</w:t>
      </w:r>
    </w:p>
    <w:p w:rsidR="00E05B77" w:rsidRPr="00E05B77" w:rsidRDefault="00E05B77" w:rsidP="00E05B77">
      <w:pPr>
        <w:shd w:val="clear" w:color="auto" w:fill="BFBFBF"/>
        <w:spacing w:before="360" w:after="0" w:line="360" w:lineRule="auto"/>
        <w:rPr>
          <w:rFonts w:ascii="Arial" w:eastAsia="Calibri" w:hAnsi="Arial" w:cs="Arial"/>
          <w:b/>
          <w:sz w:val="21"/>
          <w:szCs w:val="21"/>
        </w:rPr>
      </w:pPr>
      <w:r w:rsidRPr="00E05B77">
        <w:rPr>
          <w:rFonts w:ascii="Arial" w:eastAsia="Calibri" w:hAnsi="Arial" w:cs="Arial"/>
          <w:b/>
          <w:sz w:val="21"/>
          <w:szCs w:val="21"/>
        </w:rPr>
        <w:t>OŚWIADCZENIA DOTYCZĄCE PODMIOTU UDOSTEPNIAJĄCEGO ZASOBY:</w:t>
      </w:r>
    </w:p>
    <w:p w:rsidR="00E05B77" w:rsidRPr="00E05B77" w:rsidRDefault="00E05B77" w:rsidP="003A3E69">
      <w:pPr>
        <w:numPr>
          <w:ilvl w:val="0"/>
          <w:numId w:val="50"/>
        </w:numPr>
        <w:spacing w:before="360" w:after="0" w:line="360" w:lineRule="auto"/>
        <w:contextualSpacing/>
        <w:jc w:val="both"/>
        <w:rPr>
          <w:rFonts w:ascii="Arial" w:eastAsia="Calibri" w:hAnsi="Arial" w:cs="Arial"/>
          <w:b/>
          <w:bCs/>
          <w:sz w:val="21"/>
          <w:szCs w:val="21"/>
        </w:rPr>
      </w:pPr>
      <w:r w:rsidRPr="00E05B77">
        <w:rPr>
          <w:rFonts w:ascii="Arial" w:eastAsia="Calibri"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E05B77">
        <w:rPr>
          <w:rFonts w:ascii="Arial" w:eastAsia="Calibri" w:hAnsi="Arial" w:cs="Arial"/>
          <w:sz w:val="21"/>
          <w:szCs w:val="21"/>
        </w:rPr>
        <w:lastRenderedPageBreak/>
        <w:t>ograniczających w związku z działaniami Rosji destabilizującymi sytuację na Ukrainie (Dz. Urz. UE nr L 111 z 8.4.2022, str. 1), dalej: rozporządzenie 2022/576.</w:t>
      </w:r>
      <w:r w:rsidRPr="00E05B77">
        <w:rPr>
          <w:rFonts w:ascii="Arial" w:eastAsia="Calibri" w:hAnsi="Arial" w:cs="Arial"/>
          <w:sz w:val="21"/>
          <w:szCs w:val="21"/>
          <w:vertAlign w:val="superscript"/>
        </w:rPr>
        <w:footnoteReference w:id="54"/>
      </w:r>
    </w:p>
    <w:p w:rsidR="00E05B77" w:rsidRPr="00E05B77" w:rsidRDefault="00E05B77" w:rsidP="003A3E69">
      <w:pPr>
        <w:numPr>
          <w:ilvl w:val="0"/>
          <w:numId w:val="50"/>
        </w:numPr>
        <w:spacing w:after="0" w:line="360" w:lineRule="auto"/>
        <w:jc w:val="both"/>
        <w:rPr>
          <w:rFonts w:ascii="Arial" w:eastAsia="Calibri" w:hAnsi="Arial" w:cs="Arial"/>
          <w:b/>
          <w:bCs/>
          <w:sz w:val="21"/>
          <w:szCs w:val="21"/>
        </w:rPr>
      </w:pPr>
      <w:r w:rsidRPr="00E05B77">
        <w:rPr>
          <w:rFonts w:ascii="Arial" w:eastAsia="Calibri" w:hAnsi="Arial" w:cs="Arial"/>
          <w:sz w:val="21"/>
          <w:szCs w:val="21"/>
        </w:rPr>
        <w:t xml:space="preserve">Oświadczam, że nie zachodzą w stosunku do mnie przesłanki wykluczenia z postępowania na podstawie art. </w:t>
      </w:r>
      <w:r w:rsidRPr="00E05B77">
        <w:rPr>
          <w:rFonts w:ascii="Arial" w:eastAsia="Times New Roman" w:hAnsi="Arial" w:cs="Arial"/>
          <w:color w:val="222222"/>
          <w:sz w:val="21"/>
          <w:szCs w:val="21"/>
          <w:lang w:eastAsia="pl-PL"/>
        </w:rPr>
        <w:t xml:space="preserve">7 ust. 1 ustawy </w:t>
      </w:r>
      <w:r w:rsidRPr="00E05B77">
        <w:rPr>
          <w:rFonts w:ascii="Arial" w:eastAsia="Calibri" w:hAnsi="Arial" w:cs="Arial"/>
          <w:color w:val="222222"/>
          <w:sz w:val="21"/>
          <w:szCs w:val="21"/>
        </w:rPr>
        <w:t>z dnia 13 kwietnia 2022 r.</w:t>
      </w:r>
      <w:r w:rsidRPr="00E05B77">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E05B77">
        <w:rPr>
          <w:rFonts w:ascii="Arial" w:eastAsia="Calibri" w:hAnsi="Arial" w:cs="Arial"/>
          <w:color w:val="222222"/>
          <w:sz w:val="21"/>
          <w:szCs w:val="21"/>
        </w:rPr>
        <w:t>(Dz. U. poz. 835)</w:t>
      </w:r>
      <w:r w:rsidRPr="00E05B77">
        <w:rPr>
          <w:rFonts w:ascii="Arial" w:eastAsia="Calibri" w:hAnsi="Arial" w:cs="Arial"/>
          <w:i/>
          <w:iCs/>
          <w:color w:val="222222"/>
          <w:sz w:val="21"/>
          <w:szCs w:val="21"/>
        </w:rPr>
        <w:t>.</w:t>
      </w:r>
      <w:r w:rsidRPr="00E05B77">
        <w:rPr>
          <w:rFonts w:ascii="Arial" w:eastAsia="Calibri" w:hAnsi="Arial" w:cs="Arial"/>
          <w:color w:val="222222"/>
          <w:sz w:val="21"/>
          <w:szCs w:val="21"/>
          <w:vertAlign w:val="superscript"/>
        </w:rPr>
        <w:footnoteReference w:id="55"/>
      </w:r>
    </w:p>
    <w:p w:rsidR="00E05B77" w:rsidRPr="00E05B77" w:rsidRDefault="00E05B77" w:rsidP="00E05B77">
      <w:pPr>
        <w:shd w:val="clear" w:color="auto" w:fill="BFBFBF"/>
        <w:spacing w:after="0" w:line="360" w:lineRule="auto"/>
        <w:jc w:val="both"/>
        <w:rPr>
          <w:rFonts w:ascii="Arial" w:eastAsia="Calibri" w:hAnsi="Arial" w:cs="Arial"/>
          <w:b/>
          <w:sz w:val="21"/>
          <w:szCs w:val="21"/>
        </w:rPr>
      </w:pPr>
      <w:r w:rsidRPr="00E05B77">
        <w:rPr>
          <w:rFonts w:ascii="Arial" w:eastAsia="Calibri" w:hAnsi="Arial" w:cs="Arial"/>
          <w:b/>
          <w:sz w:val="21"/>
          <w:szCs w:val="21"/>
        </w:rPr>
        <w:t>OŚWIADCZENIE DOTYCZĄCE PODANYCH INFORMACJI:</w:t>
      </w:r>
    </w:p>
    <w:p w:rsidR="00E05B77" w:rsidRPr="00E05B77" w:rsidRDefault="00E05B77" w:rsidP="00E05B77">
      <w:pPr>
        <w:spacing w:after="0" w:line="360" w:lineRule="auto"/>
        <w:jc w:val="both"/>
        <w:rPr>
          <w:rFonts w:ascii="Arial" w:eastAsia="Calibri" w:hAnsi="Arial" w:cs="Arial"/>
          <w:b/>
        </w:rPr>
      </w:pP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 xml:space="preserve">Oświadczam, że wszystkie informacje podane w powyższych oświadczeniach są aktualne </w:t>
      </w:r>
      <w:r w:rsidRPr="00E05B77">
        <w:rPr>
          <w:rFonts w:ascii="Arial" w:eastAsia="Calibri" w:hAnsi="Arial" w:cs="Arial"/>
          <w:sz w:val="21"/>
          <w:szCs w:val="21"/>
        </w:rPr>
        <w:br/>
        <w:t>i zgodne z prawdą oraz zostały przedstawione z pełną świadomością konsekwencji wprowadzenia zamawiającego w błąd przy przedstawianiu informacji.</w:t>
      </w:r>
    </w:p>
    <w:p w:rsidR="00E05B77" w:rsidRPr="00E05B77" w:rsidRDefault="00E05B77" w:rsidP="00E05B77">
      <w:pPr>
        <w:spacing w:after="0" w:line="360" w:lineRule="auto"/>
        <w:jc w:val="both"/>
        <w:rPr>
          <w:rFonts w:ascii="Arial" w:eastAsia="Calibri" w:hAnsi="Arial" w:cs="Arial"/>
          <w:sz w:val="20"/>
          <w:szCs w:val="20"/>
        </w:rPr>
      </w:pPr>
    </w:p>
    <w:p w:rsidR="00E05B77" w:rsidRPr="00E05B77" w:rsidRDefault="00E05B77" w:rsidP="00E05B77">
      <w:pPr>
        <w:shd w:val="clear" w:color="auto" w:fill="BFBFBF"/>
        <w:spacing w:after="120" w:line="360" w:lineRule="auto"/>
        <w:jc w:val="both"/>
        <w:rPr>
          <w:rFonts w:ascii="Arial" w:eastAsia="Calibri" w:hAnsi="Arial" w:cs="Arial"/>
          <w:b/>
          <w:sz w:val="21"/>
          <w:szCs w:val="21"/>
        </w:rPr>
      </w:pPr>
      <w:r w:rsidRPr="00E05B77">
        <w:rPr>
          <w:rFonts w:ascii="Arial" w:eastAsia="Calibri" w:hAnsi="Arial" w:cs="Arial"/>
          <w:b/>
          <w:sz w:val="21"/>
          <w:szCs w:val="21"/>
        </w:rPr>
        <w:t>INFORMACJA DOTYCZĄCA DOSTĘPU DO PODMIOTOWYCH ŚRODKÓW DOWODOWYCH:</w:t>
      </w:r>
    </w:p>
    <w:p w:rsidR="00E05B77" w:rsidRPr="00E05B77" w:rsidRDefault="00E05B77" w:rsidP="00E05B77">
      <w:pPr>
        <w:spacing w:after="120" w:line="360" w:lineRule="auto"/>
        <w:jc w:val="both"/>
        <w:rPr>
          <w:rFonts w:ascii="Arial" w:eastAsia="Calibri" w:hAnsi="Arial" w:cs="Arial"/>
          <w:sz w:val="21"/>
          <w:szCs w:val="21"/>
        </w:rPr>
      </w:pPr>
      <w:r w:rsidRPr="00E05B77">
        <w:rPr>
          <w:rFonts w:ascii="Arial" w:eastAsia="Calibri" w:hAnsi="Arial" w:cs="Arial"/>
          <w:sz w:val="21"/>
          <w:szCs w:val="21"/>
        </w:rPr>
        <w:t>Wskazuję następujące podmiotowe środki dowodowe, które można uzyskać za pomocą bezpłatnych i ogólnodostępnych baz danych, oraz</w:t>
      </w:r>
      <w:r w:rsidRPr="00E05B77">
        <w:rPr>
          <w:rFonts w:ascii="Calibri" w:eastAsia="Calibri" w:hAnsi="Calibri" w:cs="Times New Roman"/>
        </w:rPr>
        <w:t xml:space="preserve"> </w:t>
      </w:r>
      <w:r w:rsidRPr="00E05B77">
        <w:rPr>
          <w:rFonts w:ascii="Arial" w:eastAsia="Calibri" w:hAnsi="Arial" w:cs="Arial"/>
          <w:sz w:val="21"/>
          <w:szCs w:val="21"/>
        </w:rPr>
        <w:t>dane umożliwiające dostęp do tych środków:</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1)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2)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p>
    <w:p w:rsidR="00E05B77" w:rsidRPr="00E05B77" w:rsidRDefault="00E05B77" w:rsidP="00E05B77">
      <w:pPr>
        <w:spacing w:after="160" w:line="360" w:lineRule="auto"/>
        <w:jc w:val="both"/>
        <w:rPr>
          <w:rFonts w:ascii="Arial" w:eastAsia="Calibri" w:hAnsi="Arial" w:cs="Arial"/>
          <w:sz w:val="21"/>
          <w:szCs w:val="21"/>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t>…………………………………….</w:t>
      </w:r>
    </w:p>
    <w:p w:rsidR="00E05B77" w:rsidRPr="00DD6C8D" w:rsidRDefault="00E05B77" w:rsidP="00DD6C8D">
      <w:pPr>
        <w:spacing w:after="160" w:line="360" w:lineRule="auto"/>
        <w:jc w:val="both"/>
        <w:rPr>
          <w:rFonts w:ascii="Arial" w:eastAsia="Calibri" w:hAnsi="Arial" w:cs="Arial"/>
          <w:i/>
          <w:sz w:val="16"/>
          <w:szCs w:val="16"/>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i/>
          <w:sz w:val="21"/>
          <w:szCs w:val="21"/>
        </w:rPr>
        <w:tab/>
      </w:r>
      <w:r w:rsidRPr="00E05B77">
        <w:rPr>
          <w:rFonts w:ascii="Arial" w:eastAsia="Calibri" w:hAnsi="Arial" w:cs="Arial"/>
          <w:i/>
          <w:sz w:val="16"/>
          <w:szCs w:val="16"/>
        </w:rPr>
        <w:t xml:space="preserve">Data; kwalifikowany podpis elektroniczny </w:t>
      </w:r>
    </w:p>
    <w:sectPr w:rsidR="00E05B77" w:rsidRPr="00DD6C8D" w:rsidSect="00301BF0">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03" w:rsidRDefault="00254403" w:rsidP="00301BF0">
      <w:pPr>
        <w:spacing w:after="0" w:line="240" w:lineRule="auto"/>
      </w:pPr>
      <w:r>
        <w:separator/>
      </w:r>
    </w:p>
  </w:endnote>
  <w:endnote w:type="continuationSeparator" w:id="0">
    <w:p w:rsidR="00254403" w:rsidRDefault="00254403"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umberland AMT">
    <w:altName w:val="Courier New"/>
    <w:charset w:val="01"/>
    <w:family w:val="auto"/>
    <w:pitch w:val="variable"/>
  </w:font>
  <w:font w:name="Lato">
    <w:altName w:val="Arial"/>
    <w:charset w:val="00"/>
    <w:family w:val="swiss"/>
    <w:pitch w:val="variable"/>
    <w:sig w:usb0="00000001" w:usb1="5000ECFF" w:usb2="00000021" w:usb3="00000000" w:csb0="000001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1810"/>
      <w:docPartObj>
        <w:docPartGallery w:val="Page Numbers (Bottom of Page)"/>
        <w:docPartUnique/>
      </w:docPartObj>
    </w:sdtPr>
    <w:sdtEndPr/>
    <w:sdtContent>
      <w:p w:rsidR="00C964BF" w:rsidRDefault="00C964BF">
        <w:pPr>
          <w:pStyle w:val="Stopka"/>
          <w:jc w:val="right"/>
        </w:pPr>
        <w:r>
          <w:fldChar w:fldCharType="begin"/>
        </w:r>
        <w:r>
          <w:instrText>PAGE   \* MERGEFORMAT</w:instrText>
        </w:r>
        <w:r>
          <w:fldChar w:fldCharType="separate"/>
        </w:r>
        <w:r w:rsidR="002F3327">
          <w:rPr>
            <w:noProof/>
          </w:rPr>
          <w:t>2</w:t>
        </w:r>
        <w:r>
          <w:fldChar w:fldCharType="end"/>
        </w:r>
      </w:p>
    </w:sdtContent>
  </w:sdt>
  <w:p w:rsidR="00C964BF" w:rsidRDefault="00C964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03" w:rsidRDefault="00254403" w:rsidP="00301BF0">
      <w:pPr>
        <w:spacing w:after="0" w:line="240" w:lineRule="auto"/>
      </w:pPr>
      <w:r>
        <w:separator/>
      </w:r>
    </w:p>
  </w:footnote>
  <w:footnote w:type="continuationSeparator" w:id="0">
    <w:p w:rsidR="00254403" w:rsidRDefault="00254403" w:rsidP="00301BF0">
      <w:pPr>
        <w:spacing w:after="0" w:line="240" w:lineRule="auto"/>
      </w:pPr>
      <w:r>
        <w:continuationSeparator/>
      </w:r>
    </w:p>
  </w:footnote>
  <w:footnote w:id="1">
    <w:p w:rsidR="00C964BF" w:rsidRDefault="00C964BF" w:rsidP="00A47CDD">
      <w:pPr>
        <w:pStyle w:val="Tekstprzypisudolnego"/>
        <w:rPr>
          <w:rFonts w:ascii="Tahoma" w:eastAsia="Times New Roman" w:hAnsi="Tahoma"/>
          <w:lang w:eastAsia="pl-PL"/>
        </w:rPr>
      </w:pPr>
    </w:p>
  </w:footnote>
  <w:footnote w:id="2">
    <w:p w:rsidR="00C964BF" w:rsidRDefault="00C964BF"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C964BF" w:rsidRDefault="00C964BF"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C964BF" w:rsidRDefault="00C964BF"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C964BF" w:rsidRDefault="00C964BF" w:rsidP="00A47CDD">
      <w:pPr>
        <w:rPr>
          <w:sz w:val="20"/>
        </w:rPr>
      </w:pPr>
      <w:r>
        <w:rPr>
          <w:sz w:val="20"/>
        </w:rPr>
        <w:footnoteRef/>
      </w:r>
      <w:r>
        <w:rPr>
          <w:sz w:val="20"/>
        </w:rPr>
        <w:tab/>
        <w:t>Zob. pkt II.1.1 i II.1.3 stosownego ogłoszenia.</w:t>
      </w:r>
    </w:p>
  </w:footnote>
  <w:footnote w:id="6">
    <w:p w:rsidR="00C964BF" w:rsidRDefault="00C964BF" w:rsidP="00A47CDD">
      <w:pPr>
        <w:rPr>
          <w:sz w:val="20"/>
        </w:rPr>
      </w:pPr>
      <w:r>
        <w:rPr>
          <w:sz w:val="20"/>
        </w:rPr>
        <w:footnoteRef/>
      </w:r>
      <w:r>
        <w:rPr>
          <w:sz w:val="20"/>
        </w:rPr>
        <w:tab/>
        <w:t>Zob. pkt II.1.1 stosownego ogłoszenia.</w:t>
      </w:r>
    </w:p>
  </w:footnote>
  <w:footnote w:id="7">
    <w:p w:rsidR="00C964BF" w:rsidRDefault="00C964BF" w:rsidP="00A47CDD">
      <w:pPr>
        <w:rPr>
          <w:sz w:val="20"/>
        </w:rPr>
      </w:pPr>
      <w:r>
        <w:rPr>
          <w:sz w:val="20"/>
        </w:rPr>
        <w:footnoteRef/>
      </w:r>
      <w:r>
        <w:rPr>
          <w:sz w:val="20"/>
        </w:rPr>
        <w:tab/>
        <w:t>Proszę powtórzyć informacje dotyczące osób wyznaczonych do kontaktów tyle razy, ile jest to konieczne.</w:t>
      </w:r>
    </w:p>
  </w:footnote>
  <w:footnote w:id="8">
    <w:p w:rsidR="00C964BF" w:rsidRDefault="00C964BF"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C964BF" w:rsidRDefault="00C964BF" w:rsidP="00A47CDD">
      <w:pPr>
        <w:rPr>
          <w:sz w:val="20"/>
        </w:rPr>
      </w:pPr>
      <w:r>
        <w:rPr>
          <w:sz w:val="20"/>
        </w:rPr>
        <w:t>Mikroprzedsiębiorstwo: przedsiębiorstwo, które zatrudnia mniej niż 10 osób i którego roczny obrót lub roczna suma bilansowa nie przekracza 2 milionów EUR.</w:t>
      </w:r>
    </w:p>
    <w:p w:rsidR="00C964BF" w:rsidRDefault="00C964BF" w:rsidP="00A47CDD">
      <w:pPr>
        <w:rPr>
          <w:sz w:val="20"/>
        </w:rPr>
      </w:pPr>
      <w:r>
        <w:rPr>
          <w:sz w:val="20"/>
        </w:rPr>
        <w:t>Małe przedsiębiorstwo: przedsiębiorstwo, które zatrudnia mniej niż 50 osób i którego roczny obrót lub roczna suma bilansowa nie przekracza 10 milionów EUR.</w:t>
      </w:r>
    </w:p>
    <w:p w:rsidR="00C964BF" w:rsidRDefault="00C964BF"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C964BF" w:rsidRDefault="00C964BF" w:rsidP="00A47CDD">
      <w:pPr>
        <w:rPr>
          <w:sz w:val="20"/>
        </w:rPr>
      </w:pPr>
      <w:r>
        <w:rPr>
          <w:sz w:val="20"/>
        </w:rPr>
        <w:footnoteRef/>
      </w:r>
      <w:r>
        <w:rPr>
          <w:sz w:val="20"/>
        </w:rPr>
        <w:tab/>
        <w:t>Zob. ogłoszenie o zamówieniu, pkt III.1.5.</w:t>
      </w:r>
    </w:p>
  </w:footnote>
  <w:footnote w:id="10">
    <w:p w:rsidR="00C964BF" w:rsidRDefault="00C964BF"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C964BF" w:rsidRDefault="00C964BF" w:rsidP="00A47CDD">
      <w:pPr>
        <w:rPr>
          <w:sz w:val="20"/>
        </w:rPr>
      </w:pPr>
      <w:r>
        <w:rPr>
          <w:sz w:val="20"/>
        </w:rPr>
        <w:footnoteRef/>
      </w:r>
      <w:r>
        <w:rPr>
          <w:sz w:val="20"/>
        </w:rPr>
        <w:tab/>
        <w:t>Dane referencyjne i klasyfikacja, o ile istnieją, są określone na zaświadczeniu.</w:t>
      </w:r>
    </w:p>
  </w:footnote>
  <w:footnote w:id="12">
    <w:p w:rsidR="00C964BF" w:rsidRDefault="00C964BF" w:rsidP="00A47CDD">
      <w:pPr>
        <w:rPr>
          <w:sz w:val="20"/>
        </w:rPr>
      </w:pPr>
      <w:r>
        <w:rPr>
          <w:sz w:val="20"/>
        </w:rPr>
        <w:footnoteRef/>
      </w:r>
      <w:r>
        <w:rPr>
          <w:sz w:val="20"/>
        </w:rPr>
        <w:tab/>
        <w:t>Zwłaszcza w ramach grupy, konsorcjum, spółki joint venture lub podobnego podmiotu.</w:t>
      </w:r>
    </w:p>
  </w:footnote>
  <w:footnote w:id="13">
    <w:p w:rsidR="00C964BF" w:rsidRDefault="00C964BF" w:rsidP="00A47CDD">
      <w:pPr>
        <w:rPr>
          <w:sz w:val="20"/>
        </w:rPr>
      </w:pPr>
      <w:r>
        <w:rPr>
          <w:sz w:val="20"/>
        </w:rPr>
        <w:footnoteRef/>
      </w:r>
      <w:r>
        <w:rPr>
          <w:sz w:val="20"/>
        </w:rPr>
        <w:tab/>
        <w:t>Np. dla służb technicznych zaangażowanych w kontrolę jakości: część IV, sekcja C, pkt 3.</w:t>
      </w:r>
    </w:p>
  </w:footnote>
  <w:footnote w:id="14">
    <w:p w:rsidR="00C964BF" w:rsidRDefault="00C964BF"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C964BF" w:rsidRDefault="00C964BF"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C964BF" w:rsidRDefault="00C964BF"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C964BF" w:rsidRDefault="00C964BF"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C964BF" w:rsidRDefault="00C964BF"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C964BF" w:rsidRDefault="00C964BF"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C964BF" w:rsidRDefault="00C964BF" w:rsidP="00A47CDD">
      <w:pPr>
        <w:rPr>
          <w:sz w:val="20"/>
        </w:rPr>
      </w:pPr>
      <w:r>
        <w:rPr>
          <w:sz w:val="20"/>
        </w:rPr>
        <w:footnoteRef/>
      </w:r>
      <w:r>
        <w:rPr>
          <w:sz w:val="20"/>
        </w:rPr>
        <w:tab/>
        <w:t>Proszę powtórzyć tyle razy, ile jest to konieczne.</w:t>
      </w:r>
    </w:p>
  </w:footnote>
  <w:footnote w:id="21">
    <w:p w:rsidR="00C964BF" w:rsidRDefault="00C964BF" w:rsidP="00A47CDD">
      <w:pPr>
        <w:rPr>
          <w:sz w:val="20"/>
        </w:rPr>
      </w:pPr>
      <w:r>
        <w:rPr>
          <w:sz w:val="20"/>
        </w:rPr>
        <w:footnoteRef/>
      </w:r>
      <w:r>
        <w:rPr>
          <w:sz w:val="20"/>
        </w:rPr>
        <w:tab/>
        <w:t>Proszę powtórzyć tyle razy, ile jest to konieczne.</w:t>
      </w:r>
    </w:p>
  </w:footnote>
  <w:footnote w:id="22">
    <w:p w:rsidR="00C964BF" w:rsidRDefault="00C964BF" w:rsidP="00A47CDD">
      <w:pPr>
        <w:rPr>
          <w:sz w:val="20"/>
        </w:rPr>
      </w:pPr>
      <w:r>
        <w:rPr>
          <w:sz w:val="20"/>
        </w:rPr>
        <w:footnoteRef/>
      </w:r>
      <w:r>
        <w:rPr>
          <w:sz w:val="20"/>
        </w:rPr>
        <w:tab/>
        <w:t>Proszę powtórzyć tyle razy, ile jest to konieczne.</w:t>
      </w:r>
    </w:p>
  </w:footnote>
  <w:footnote w:id="23">
    <w:p w:rsidR="00C964BF" w:rsidRDefault="00C964BF" w:rsidP="00A47CDD">
      <w:pPr>
        <w:rPr>
          <w:sz w:val="20"/>
        </w:rPr>
      </w:pPr>
      <w:r>
        <w:rPr>
          <w:sz w:val="20"/>
        </w:rPr>
        <w:footnoteRef/>
      </w:r>
      <w:r>
        <w:rPr>
          <w:sz w:val="20"/>
        </w:rPr>
        <w:tab/>
        <w:t>Zgodnie z przepisami krajowymi wdrażającymi art. 57 ust. 6 dyrektywy 2014/24/UE.</w:t>
      </w:r>
    </w:p>
  </w:footnote>
  <w:footnote w:id="24">
    <w:p w:rsidR="00C964BF" w:rsidRDefault="00C964BF"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C964BF" w:rsidRDefault="00C964BF" w:rsidP="00A47CDD">
      <w:pPr>
        <w:rPr>
          <w:sz w:val="20"/>
        </w:rPr>
      </w:pPr>
      <w:r>
        <w:rPr>
          <w:sz w:val="20"/>
        </w:rPr>
        <w:footnoteRef/>
      </w:r>
      <w:r>
        <w:rPr>
          <w:sz w:val="20"/>
        </w:rPr>
        <w:tab/>
        <w:t>Proszę powtórzyć tyle razy, ile jest to konieczne.</w:t>
      </w:r>
    </w:p>
  </w:footnote>
  <w:footnote w:id="26">
    <w:p w:rsidR="00C964BF" w:rsidRDefault="00C964BF" w:rsidP="00A47CDD">
      <w:pPr>
        <w:rPr>
          <w:sz w:val="20"/>
        </w:rPr>
      </w:pPr>
      <w:r>
        <w:rPr>
          <w:sz w:val="20"/>
        </w:rPr>
        <w:footnoteRef/>
      </w:r>
      <w:r>
        <w:rPr>
          <w:sz w:val="20"/>
        </w:rPr>
        <w:tab/>
        <w:t>Zob. art. 57 ust. 4 dyrektywy 2014/24/WE.</w:t>
      </w:r>
    </w:p>
  </w:footnote>
  <w:footnote w:id="27">
    <w:p w:rsidR="00C964BF" w:rsidRDefault="00C964BF"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C964BF" w:rsidRDefault="00C964BF" w:rsidP="00A47CDD">
      <w:pPr>
        <w:rPr>
          <w:sz w:val="20"/>
        </w:rPr>
      </w:pPr>
      <w:r>
        <w:rPr>
          <w:sz w:val="20"/>
        </w:rPr>
        <w:footnoteRef/>
      </w:r>
      <w:r>
        <w:rPr>
          <w:sz w:val="20"/>
        </w:rPr>
        <w:tab/>
        <w:t>Zob. przepisy krajowe, stosowne ogłoszenie lub dokumenty zamówienia.</w:t>
      </w:r>
    </w:p>
  </w:footnote>
  <w:footnote w:id="29">
    <w:p w:rsidR="00C964BF" w:rsidRDefault="00C964BF"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C964BF" w:rsidRDefault="00C964BF" w:rsidP="00A47CDD">
      <w:pPr>
        <w:rPr>
          <w:sz w:val="20"/>
        </w:rPr>
      </w:pPr>
      <w:r>
        <w:rPr>
          <w:sz w:val="20"/>
        </w:rPr>
        <w:footnoteRef/>
      </w:r>
      <w:r>
        <w:rPr>
          <w:sz w:val="20"/>
        </w:rPr>
        <w:tab/>
        <w:t>W stosownych przypadkach zob. definicje w prawie krajowym, stosownym ogłoszeniu lub dokumentach zamówienia.</w:t>
      </w:r>
    </w:p>
  </w:footnote>
  <w:footnote w:id="31">
    <w:p w:rsidR="00C964BF" w:rsidRDefault="00C964BF" w:rsidP="00A47CDD">
      <w:pPr>
        <w:rPr>
          <w:sz w:val="20"/>
        </w:rPr>
      </w:pPr>
      <w:r>
        <w:rPr>
          <w:sz w:val="20"/>
        </w:rPr>
        <w:footnoteRef/>
      </w:r>
      <w:r>
        <w:rPr>
          <w:sz w:val="20"/>
        </w:rPr>
        <w:tab/>
        <w:t>Wskazanym w prawie krajowym, stosownym ogłoszeniu lub dokumentach zamówienia.</w:t>
      </w:r>
    </w:p>
  </w:footnote>
  <w:footnote w:id="32">
    <w:p w:rsidR="00C964BF" w:rsidRDefault="00C964BF" w:rsidP="00A47CDD">
      <w:pPr>
        <w:rPr>
          <w:sz w:val="20"/>
        </w:rPr>
      </w:pPr>
      <w:r>
        <w:rPr>
          <w:sz w:val="20"/>
        </w:rPr>
        <w:footnoteRef/>
      </w:r>
      <w:r>
        <w:rPr>
          <w:sz w:val="20"/>
        </w:rPr>
        <w:tab/>
        <w:t>Proszę powtórzyć tyle razy, ile jest to konieczne.</w:t>
      </w:r>
    </w:p>
  </w:footnote>
  <w:footnote w:id="33">
    <w:p w:rsidR="00C964BF" w:rsidRDefault="00C964BF"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C964BF" w:rsidRDefault="00C964BF" w:rsidP="00A47CDD">
      <w:pPr>
        <w:rPr>
          <w:sz w:val="20"/>
        </w:rPr>
      </w:pPr>
      <w:r>
        <w:rPr>
          <w:sz w:val="20"/>
        </w:rPr>
        <w:footnoteRef/>
      </w:r>
      <w:r>
        <w:rPr>
          <w:sz w:val="20"/>
        </w:rPr>
        <w:tab/>
        <w:t>Jedynie jeżeli jest to dopuszczone w stosownym ogłoszeniu lub dokumentach zamówienia.</w:t>
      </w:r>
    </w:p>
  </w:footnote>
  <w:footnote w:id="35">
    <w:p w:rsidR="00C964BF" w:rsidRDefault="00C964BF" w:rsidP="00A47CDD">
      <w:pPr>
        <w:rPr>
          <w:sz w:val="20"/>
        </w:rPr>
      </w:pPr>
      <w:r>
        <w:rPr>
          <w:sz w:val="20"/>
        </w:rPr>
        <w:footnoteRef/>
      </w:r>
      <w:r>
        <w:rPr>
          <w:sz w:val="20"/>
        </w:rPr>
        <w:tab/>
        <w:t>Jedynie jeżeli jest to dopuszczone w stosownym ogłoszeniu lub dokumentach zamówienia.</w:t>
      </w:r>
    </w:p>
  </w:footnote>
  <w:footnote w:id="36">
    <w:p w:rsidR="00C964BF" w:rsidRDefault="00C964BF" w:rsidP="00A47CDD">
      <w:pPr>
        <w:rPr>
          <w:sz w:val="20"/>
        </w:rPr>
      </w:pPr>
      <w:r>
        <w:rPr>
          <w:sz w:val="20"/>
        </w:rPr>
        <w:footnoteRef/>
      </w:r>
      <w:r>
        <w:rPr>
          <w:sz w:val="20"/>
        </w:rPr>
        <w:tab/>
        <w:t>Np. stosunek aktywów do zobowiązań.</w:t>
      </w:r>
    </w:p>
  </w:footnote>
  <w:footnote w:id="37">
    <w:p w:rsidR="00C964BF" w:rsidRDefault="00C964BF" w:rsidP="00A47CDD">
      <w:pPr>
        <w:rPr>
          <w:sz w:val="20"/>
        </w:rPr>
      </w:pPr>
      <w:r>
        <w:rPr>
          <w:sz w:val="20"/>
        </w:rPr>
        <w:footnoteRef/>
      </w:r>
      <w:r>
        <w:rPr>
          <w:sz w:val="20"/>
        </w:rPr>
        <w:tab/>
        <w:t>Np. stosunek aktywów do zobowiązań.</w:t>
      </w:r>
    </w:p>
  </w:footnote>
  <w:footnote w:id="38">
    <w:p w:rsidR="00C964BF" w:rsidRDefault="00C964BF" w:rsidP="00A47CDD">
      <w:pPr>
        <w:rPr>
          <w:sz w:val="20"/>
        </w:rPr>
      </w:pPr>
      <w:r>
        <w:rPr>
          <w:sz w:val="20"/>
        </w:rPr>
        <w:footnoteRef/>
      </w:r>
      <w:r>
        <w:rPr>
          <w:sz w:val="20"/>
        </w:rPr>
        <w:tab/>
        <w:t>Proszę powtórzyć tyle razy, ile jest to konieczne.</w:t>
      </w:r>
    </w:p>
  </w:footnote>
  <w:footnote w:id="39">
    <w:p w:rsidR="00C964BF" w:rsidRDefault="00C964BF"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C964BF" w:rsidRDefault="00C964BF"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C964BF" w:rsidRDefault="00C964BF"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C964BF" w:rsidRDefault="00C964BF"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C964BF" w:rsidRDefault="00C964BF"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C964BF" w:rsidRDefault="00C964BF" w:rsidP="00A47CDD">
      <w:pPr>
        <w:rPr>
          <w:sz w:val="20"/>
        </w:rPr>
      </w:pPr>
    </w:p>
  </w:footnote>
  <w:footnote w:id="44">
    <w:p w:rsidR="00C964BF" w:rsidRDefault="00C964BF"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C964BF" w:rsidRDefault="00C964BF" w:rsidP="00A47CDD">
      <w:pPr>
        <w:rPr>
          <w:sz w:val="20"/>
        </w:rPr>
      </w:pPr>
      <w:r>
        <w:rPr>
          <w:sz w:val="20"/>
        </w:rPr>
        <w:footnoteRef/>
      </w:r>
      <w:r>
        <w:rPr>
          <w:sz w:val="20"/>
        </w:rPr>
        <w:tab/>
        <w:t>Proszę jasno wskazać, do której z pozycji odnosi się odpowiedź.</w:t>
      </w:r>
    </w:p>
  </w:footnote>
  <w:footnote w:id="46">
    <w:p w:rsidR="00C964BF" w:rsidRDefault="00C964BF" w:rsidP="00A47CDD">
      <w:pPr>
        <w:rPr>
          <w:sz w:val="20"/>
        </w:rPr>
      </w:pPr>
      <w:r>
        <w:rPr>
          <w:sz w:val="20"/>
        </w:rPr>
        <w:footnoteRef/>
      </w:r>
      <w:r>
        <w:rPr>
          <w:sz w:val="20"/>
        </w:rPr>
        <w:tab/>
        <w:t>Proszę powtórzyć tyle razy, ile jest to konieczne.</w:t>
      </w:r>
    </w:p>
  </w:footnote>
  <w:footnote w:id="47">
    <w:p w:rsidR="00C964BF" w:rsidRDefault="00C964BF" w:rsidP="00A47CDD">
      <w:pPr>
        <w:rPr>
          <w:sz w:val="20"/>
        </w:rPr>
      </w:pPr>
      <w:r>
        <w:rPr>
          <w:sz w:val="20"/>
        </w:rPr>
        <w:footnoteRef/>
      </w:r>
      <w:r>
        <w:rPr>
          <w:sz w:val="20"/>
        </w:rPr>
        <w:tab/>
        <w:t>Proszę powtórzyć tyle razy, ile jest to konieczne.</w:t>
      </w:r>
    </w:p>
  </w:footnote>
  <w:footnote w:id="48">
    <w:p w:rsidR="00C964BF" w:rsidRDefault="00C964BF"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C964BF" w:rsidRDefault="00C964BF" w:rsidP="00A47CDD">
      <w:pPr>
        <w:rPr>
          <w:sz w:val="20"/>
        </w:rPr>
      </w:pPr>
      <w:r>
        <w:rPr>
          <w:sz w:val="20"/>
        </w:rPr>
        <w:footnoteRef/>
      </w:r>
      <w:r>
        <w:rPr>
          <w:sz w:val="20"/>
        </w:rPr>
        <w:tab/>
        <w:t>W zależności od wdrożenia w danym kraju artykułu 59 ust. 5 akapit drugi dyrektywy 2014/24/UE.</w:t>
      </w:r>
    </w:p>
  </w:footnote>
  <w:footnote w:id="50">
    <w:p w:rsidR="00C964BF" w:rsidRDefault="00C964BF"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C964BF" w:rsidRDefault="00C964BF"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C964BF" w:rsidRDefault="00C964BF" w:rsidP="00A47CDD">
      <w:pPr>
        <w:pStyle w:val="Tekstprzypisudolnego"/>
        <w:jc w:val="both"/>
      </w:pPr>
    </w:p>
    <w:p w:rsidR="00C964BF" w:rsidRDefault="00C964BF" w:rsidP="00A47CDD">
      <w:pPr>
        <w:pStyle w:val="Tekstprzypisudolnego"/>
        <w:jc w:val="both"/>
      </w:pPr>
    </w:p>
  </w:footnote>
  <w:footnote w:id="52">
    <w:p w:rsidR="00C964BF" w:rsidRPr="00B929A1" w:rsidRDefault="00C964BF"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964BF" w:rsidRDefault="00C964BF" w:rsidP="003A3E69">
      <w:pPr>
        <w:pStyle w:val="Tekstprzypisudolnego"/>
        <w:numPr>
          <w:ilvl w:val="0"/>
          <w:numId w:val="4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964BF" w:rsidRDefault="00C964BF" w:rsidP="003A3E69">
      <w:pPr>
        <w:pStyle w:val="Tekstprzypisudolnego"/>
        <w:numPr>
          <w:ilvl w:val="0"/>
          <w:numId w:val="48"/>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rsidR="00C964BF" w:rsidRPr="00B929A1" w:rsidRDefault="00C964BF" w:rsidP="003A3E69">
      <w:pPr>
        <w:pStyle w:val="Tekstprzypisudolnego"/>
        <w:numPr>
          <w:ilvl w:val="0"/>
          <w:numId w:val="4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964BF" w:rsidRPr="004E3F67" w:rsidRDefault="00C964BF"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C964BF" w:rsidRPr="00A82964" w:rsidRDefault="00C964BF"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C964BF" w:rsidRPr="00A82964" w:rsidRDefault="00C964BF"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964BF" w:rsidRPr="00A82964" w:rsidRDefault="00C964BF"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964BF" w:rsidRPr="00896587" w:rsidRDefault="00C964BF"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rsidR="00C964BF" w:rsidRPr="00B929A1" w:rsidRDefault="00C964BF"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964BF" w:rsidRDefault="00C964BF" w:rsidP="003A3E69">
      <w:pPr>
        <w:pStyle w:val="Tekstprzypisudolnego"/>
        <w:numPr>
          <w:ilvl w:val="0"/>
          <w:numId w:val="4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964BF" w:rsidRDefault="00C964BF" w:rsidP="003A3E69">
      <w:pPr>
        <w:pStyle w:val="Tekstprzypisudolnego"/>
        <w:numPr>
          <w:ilvl w:val="0"/>
          <w:numId w:val="48"/>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C964BF" w:rsidRPr="00B929A1" w:rsidRDefault="00C964BF" w:rsidP="003A3E69">
      <w:pPr>
        <w:pStyle w:val="Tekstprzypisudolnego"/>
        <w:numPr>
          <w:ilvl w:val="0"/>
          <w:numId w:val="4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964BF" w:rsidRPr="004E3F67" w:rsidRDefault="00C964BF"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rsidR="00C964BF" w:rsidRPr="00A82964" w:rsidRDefault="00C964BF"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C964BF" w:rsidRPr="00A82964" w:rsidRDefault="00C964BF"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964BF" w:rsidRPr="00A82964" w:rsidRDefault="00C964BF"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964BF" w:rsidRPr="00896587" w:rsidRDefault="00C964BF"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8083ED6"/>
    <w:multiLevelType w:val="multilevel"/>
    <w:tmpl w:val="B73612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8017C"/>
    <w:multiLevelType w:val="hybridMultilevel"/>
    <w:tmpl w:val="DEDAE1FE"/>
    <w:lvl w:ilvl="0" w:tplc="864CB95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B823B6"/>
    <w:multiLevelType w:val="hybridMultilevel"/>
    <w:tmpl w:val="E1D07634"/>
    <w:lvl w:ilvl="0" w:tplc="D96CBE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B31EC"/>
    <w:multiLevelType w:val="hybridMultilevel"/>
    <w:tmpl w:val="D916E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9F41AA"/>
    <w:multiLevelType w:val="hybridMultilevel"/>
    <w:tmpl w:val="BA1C4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134F6"/>
    <w:multiLevelType w:val="hybridMultilevel"/>
    <w:tmpl w:val="DF86BCAE"/>
    <w:lvl w:ilvl="0" w:tplc="5B928DE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14D15"/>
    <w:multiLevelType w:val="hybridMultilevel"/>
    <w:tmpl w:val="CFD81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E65316"/>
    <w:multiLevelType w:val="hybridMultilevel"/>
    <w:tmpl w:val="7D04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845498"/>
    <w:multiLevelType w:val="hybridMultilevel"/>
    <w:tmpl w:val="EE34DAC8"/>
    <w:lvl w:ilvl="0" w:tplc="C316BD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CB20535"/>
    <w:multiLevelType w:val="hybridMultilevel"/>
    <w:tmpl w:val="F3DE4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DF01A3"/>
    <w:multiLevelType w:val="hybridMultilevel"/>
    <w:tmpl w:val="C08E932C"/>
    <w:lvl w:ilvl="0" w:tplc="EFF090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EF7F6E"/>
    <w:multiLevelType w:val="hybridMultilevel"/>
    <w:tmpl w:val="E2461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781E9D"/>
    <w:multiLevelType w:val="hybridMultilevel"/>
    <w:tmpl w:val="286C23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FDE06A4"/>
    <w:multiLevelType w:val="hybridMultilevel"/>
    <w:tmpl w:val="D9B8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BE19F2"/>
    <w:multiLevelType w:val="hybridMultilevel"/>
    <w:tmpl w:val="3B5C9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127983"/>
    <w:multiLevelType w:val="hybridMultilevel"/>
    <w:tmpl w:val="EC2CF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0E6D09"/>
    <w:multiLevelType w:val="hybridMultilevel"/>
    <w:tmpl w:val="7FDCB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632236"/>
    <w:multiLevelType w:val="hybridMultilevel"/>
    <w:tmpl w:val="2CD0A38C"/>
    <w:lvl w:ilvl="0" w:tplc="6ED8ACD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6C1590C"/>
    <w:multiLevelType w:val="hybridMultilevel"/>
    <w:tmpl w:val="7BA28424"/>
    <w:lvl w:ilvl="0" w:tplc="FFB0D04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991479"/>
    <w:multiLevelType w:val="hybridMultilevel"/>
    <w:tmpl w:val="5F30207A"/>
    <w:lvl w:ilvl="0" w:tplc="406E1DB8">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6" w15:restartNumberingAfterBreak="0">
    <w:nsid w:val="3B01686F"/>
    <w:multiLevelType w:val="hybridMultilevel"/>
    <w:tmpl w:val="51EAD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900D76"/>
    <w:multiLevelType w:val="hybridMultilevel"/>
    <w:tmpl w:val="454CECB0"/>
    <w:lvl w:ilvl="0" w:tplc="D96CBE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5290676"/>
    <w:multiLevelType w:val="hybridMultilevel"/>
    <w:tmpl w:val="5C383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820D08"/>
    <w:multiLevelType w:val="hybridMultilevel"/>
    <w:tmpl w:val="5E267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B09AA"/>
    <w:multiLevelType w:val="hybridMultilevel"/>
    <w:tmpl w:val="E6BEA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8213A3"/>
    <w:multiLevelType w:val="hybridMultilevel"/>
    <w:tmpl w:val="FD02B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15:restartNumberingAfterBreak="0">
    <w:nsid w:val="5FDC4D4E"/>
    <w:multiLevelType w:val="hybridMultilevel"/>
    <w:tmpl w:val="D6040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8497EC9"/>
    <w:multiLevelType w:val="hybridMultilevel"/>
    <w:tmpl w:val="52060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745E94"/>
    <w:multiLevelType w:val="hybridMultilevel"/>
    <w:tmpl w:val="1CF4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43"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C1D5F05"/>
    <w:multiLevelType w:val="hybridMultilevel"/>
    <w:tmpl w:val="3AA2B302"/>
    <w:lvl w:ilvl="0" w:tplc="88E079F6">
      <w:start w:val="1"/>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E2BCB"/>
    <w:multiLevelType w:val="hybridMultilevel"/>
    <w:tmpl w:val="92566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3340C7"/>
    <w:multiLevelType w:val="hybridMultilevel"/>
    <w:tmpl w:val="1EE46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562E41"/>
    <w:multiLevelType w:val="hybridMultilevel"/>
    <w:tmpl w:val="4C281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91252"/>
    <w:multiLevelType w:val="hybridMultilevel"/>
    <w:tmpl w:val="2F86A54A"/>
    <w:lvl w:ilvl="0" w:tplc="50983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A70573"/>
    <w:multiLevelType w:val="hybridMultilevel"/>
    <w:tmpl w:val="79BC9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05660B"/>
    <w:multiLevelType w:val="hybridMultilevel"/>
    <w:tmpl w:val="6DC215B2"/>
    <w:lvl w:ilvl="0" w:tplc="87449B1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5"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6" w15:restartNumberingAfterBreak="0">
    <w:nsid w:val="7F6A6866"/>
    <w:multiLevelType w:val="hybridMultilevel"/>
    <w:tmpl w:val="52284B0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45"/>
  </w:num>
  <w:num w:numId="2">
    <w:abstractNumId w:val="2"/>
  </w:num>
  <w:num w:numId="3">
    <w:abstractNumId w:val="1"/>
  </w:num>
  <w:num w:numId="4">
    <w:abstractNumId w:val="0"/>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0"/>
  </w:num>
  <w:num w:numId="20">
    <w:abstractNumId w:val="24"/>
  </w:num>
  <w:num w:numId="21">
    <w:abstractNumId w:val="56"/>
  </w:num>
  <w:num w:numId="22">
    <w:abstractNumId w:val="23"/>
  </w:num>
  <w:num w:numId="23">
    <w:abstractNumId w:val="13"/>
  </w:num>
  <w:num w:numId="24">
    <w:abstractNumId w:val="25"/>
  </w:num>
  <w:num w:numId="25">
    <w:abstractNumId w:val="33"/>
  </w:num>
  <w:num w:numId="26">
    <w:abstractNumId w:val="26"/>
  </w:num>
  <w:num w:numId="27">
    <w:abstractNumId w:val="19"/>
  </w:num>
  <w:num w:numId="28">
    <w:abstractNumId w:val="4"/>
  </w:num>
  <w:num w:numId="29">
    <w:abstractNumId w:val="46"/>
  </w:num>
  <w:num w:numId="30">
    <w:abstractNumId w:val="49"/>
  </w:num>
  <w:num w:numId="31">
    <w:abstractNumId w:val="47"/>
  </w:num>
  <w:num w:numId="32">
    <w:abstractNumId w:val="53"/>
  </w:num>
  <w:num w:numId="33">
    <w:abstractNumId w:val="17"/>
  </w:num>
  <w:num w:numId="34">
    <w:abstractNumId w:val="8"/>
  </w:num>
  <w:num w:numId="35">
    <w:abstractNumId w:val="30"/>
  </w:num>
  <w:num w:numId="36">
    <w:abstractNumId w:val="22"/>
  </w:num>
  <w:num w:numId="37">
    <w:abstractNumId w:val="12"/>
  </w:num>
  <w:num w:numId="38">
    <w:abstractNumId w:val="11"/>
  </w:num>
  <w:num w:numId="39">
    <w:abstractNumId w:val="7"/>
  </w:num>
  <w:num w:numId="40">
    <w:abstractNumId w:val="41"/>
  </w:num>
  <w:num w:numId="41">
    <w:abstractNumId w:val="38"/>
  </w:num>
  <w:num w:numId="42">
    <w:abstractNumId w:val="14"/>
  </w:num>
  <w:num w:numId="43">
    <w:abstractNumId w:val="18"/>
  </w:num>
  <w:num w:numId="44">
    <w:abstractNumId w:val="32"/>
  </w:num>
  <w:num w:numId="45">
    <w:abstractNumId w:val="20"/>
  </w:num>
  <w:num w:numId="46">
    <w:abstractNumId w:val="21"/>
  </w:num>
  <w:num w:numId="47">
    <w:abstractNumId w:val="31"/>
  </w:num>
  <w:num w:numId="48">
    <w:abstractNumId w:val="48"/>
  </w:num>
  <w:num w:numId="49">
    <w:abstractNumId w:val="36"/>
  </w:num>
  <w:num w:numId="50">
    <w:abstractNumId w:val="51"/>
  </w:num>
  <w:num w:numId="51">
    <w:abstractNumId w:val="5"/>
  </w:num>
  <w:num w:numId="52">
    <w:abstractNumId w:val="54"/>
  </w:num>
  <w:num w:numId="53">
    <w:abstractNumId w:val="9"/>
  </w:num>
  <w:num w:numId="54">
    <w:abstractNumId w:val="44"/>
  </w:num>
  <w:num w:numId="55">
    <w:abstractNumId w:val="52"/>
  </w:num>
  <w:num w:numId="56">
    <w:abstractNumId w:val="27"/>
  </w:num>
  <w:num w:numId="57">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0405D"/>
    <w:rsid w:val="0002127B"/>
    <w:rsid w:val="000242B9"/>
    <w:rsid w:val="0004111C"/>
    <w:rsid w:val="000412A6"/>
    <w:rsid w:val="000459BB"/>
    <w:rsid w:val="000703A4"/>
    <w:rsid w:val="000B42C8"/>
    <w:rsid w:val="0011112A"/>
    <w:rsid w:val="00112059"/>
    <w:rsid w:val="00112424"/>
    <w:rsid w:val="00125D6A"/>
    <w:rsid w:val="00155161"/>
    <w:rsid w:val="0017642A"/>
    <w:rsid w:val="001C3C01"/>
    <w:rsid w:val="001F6921"/>
    <w:rsid w:val="00221C6C"/>
    <w:rsid w:val="00221CB1"/>
    <w:rsid w:val="002450F7"/>
    <w:rsid w:val="00254403"/>
    <w:rsid w:val="002603EE"/>
    <w:rsid w:val="0026761C"/>
    <w:rsid w:val="00292F4A"/>
    <w:rsid w:val="00296805"/>
    <w:rsid w:val="002C797F"/>
    <w:rsid w:val="002D0147"/>
    <w:rsid w:val="002D18EA"/>
    <w:rsid w:val="002D3CB0"/>
    <w:rsid w:val="002E5D6D"/>
    <w:rsid w:val="002F3327"/>
    <w:rsid w:val="00301BF0"/>
    <w:rsid w:val="00317DB4"/>
    <w:rsid w:val="0032195F"/>
    <w:rsid w:val="003266DF"/>
    <w:rsid w:val="00337C8F"/>
    <w:rsid w:val="003628A2"/>
    <w:rsid w:val="0036443E"/>
    <w:rsid w:val="00370916"/>
    <w:rsid w:val="00387EC5"/>
    <w:rsid w:val="003A3E69"/>
    <w:rsid w:val="003A7F21"/>
    <w:rsid w:val="003B6312"/>
    <w:rsid w:val="003C2BAC"/>
    <w:rsid w:val="003C3EA6"/>
    <w:rsid w:val="003D1F12"/>
    <w:rsid w:val="003F54B4"/>
    <w:rsid w:val="0040229A"/>
    <w:rsid w:val="004103B6"/>
    <w:rsid w:val="00414DC7"/>
    <w:rsid w:val="00420C1D"/>
    <w:rsid w:val="004354BE"/>
    <w:rsid w:val="0046192B"/>
    <w:rsid w:val="0046392D"/>
    <w:rsid w:val="0049016C"/>
    <w:rsid w:val="00490EF8"/>
    <w:rsid w:val="00493289"/>
    <w:rsid w:val="004E7A73"/>
    <w:rsid w:val="004F3640"/>
    <w:rsid w:val="004F7CEC"/>
    <w:rsid w:val="0050041C"/>
    <w:rsid w:val="005047A0"/>
    <w:rsid w:val="0050750B"/>
    <w:rsid w:val="00513AAB"/>
    <w:rsid w:val="00514458"/>
    <w:rsid w:val="00523766"/>
    <w:rsid w:val="0055085B"/>
    <w:rsid w:val="00573273"/>
    <w:rsid w:val="005A2E44"/>
    <w:rsid w:val="005A7227"/>
    <w:rsid w:val="00614D6F"/>
    <w:rsid w:val="0062544A"/>
    <w:rsid w:val="00626B1E"/>
    <w:rsid w:val="00661B46"/>
    <w:rsid w:val="0067104A"/>
    <w:rsid w:val="00691DAE"/>
    <w:rsid w:val="00697CCF"/>
    <w:rsid w:val="006D7CC5"/>
    <w:rsid w:val="006E0619"/>
    <w:rsid w:val="006F6122"/>
    <w:rsid w:val="00707925"/>
    <w:rsid w:val="00712399"/>
    <w:rsid w:val="00712C55"/>
    <w:rsid w:val="00720009"/>
    <w:rsid w:val="007362D2"/>
    <w:rsid w:val="0073707E"/>
    <w:rsid w:val="007424D8"/>
    <w:rsid w:val="00764806"/>
    <w:rsid w:val="00767BDE"/>
    <w:rsid w:val="00770BCC"/>
    <w:rsid w:val="007825C4"/>
    <w:rsid w:val="00783D16"/>
    <w:rsid w:val="00785BB5"/>
    <w:rsid w:val="007A6D81"/>
    <w:rsid w:val="007B2D67"/>
    <w:rsid w:val="007C3B64"/>
    <w:rsid w:val="007E1AE9"/>
    <w:rsid w:val="007F58E0"/>
    <w:rsid w:val="0080314F"/>
    <w:rsid w:val="008526A6"/>
    <w:rsid w:val="00864C9D"/>
    <w:rsid w:val="0089208B"/>
    <w:rsid w:val="0089680E"/>
    <w:rsid w:val="008B3E80"/>
    <w:rsid w:val="008E5066"/>
    <w:rsid w:val="00936D1C"/>
    <w:rsid w:val="009508B3"/>
    <w:rsid w:val="00975B4C"/>
    <w:rsid w:val="00983BC9"/>
    <w:rsid w:val="009848F5"/>
    <w:rsid w:val="009A55B5"/>
    <w:rsid w:val="009B06A0"/>
    <w:rsid w:val="009B6F3A"/>
    <w:rsid w:val="00A044ED"/>
    <w:rsid w:val="00A0470A"/>
    <w:rsid w:val="00A12BAD"/>
    <w:rsid w:val="00A47CDD"/>
    <w:rsid w:val="00AC6EA7"/>
    <w:rsid w:val="00AD253E"/>
    <w:rsid w:val="00AF32C7"/>
    <w:rsid w:val="00AF7D13"/>
    <w:rsid w:val="00B02560"/>
    <w:rsid w:val="00B21547"/>
    <w:rsid w:val="00B300DF"/>
    <w:rsid w:val="00B36DD0"/>
    <w:rsid w:val="00B72C63"/>
    <w:rsid w:val="00BC1938"/>
    <w:rsid w:val="00BC37C1"/>
    <w:rsid w:val="00BE365A"/>
    <w:rsid w:val="00C32445"/>
    <w:rsid w:val="00C356B5"/>
    <w:rsid w:val="00C40411"/>
    <w:rsid w:val="00C50ADE"/>
    <w:rsid w:val="00C964BF"/>
    <w:rsid w:val="00CC6FEE"/>
    <w:rsid w:val="00CD4855"/>
    <w:rsid w:val="00CD5754"/>
    <w:rsid w:val="00CE31C3"/>
    <w:rsid w:val="00CE76EA"/>
    <w:rsid w:val="00D04FB2"/>
    <w:rsid w:val="00D526B2"/>
    <w:rsid w:val="00D529BB"/>
    <w:rsid w:val="00DB26A3"/>
    <w:rsid w:val="00DC76C5"/>
    <w:rsid w:val="00DD298A"/>
    <w:rsid w:val="00DD6C8D"/>
    <w:rsid w:val="00E01D18"/>
    <w:rsid w:val="00E05B77"/>
    <w:rsid w:val="00E06757"/>
    <w:rsid w:val="00E1170F"/>
    <w:rsid w:val="00E3699E"/>
    <w:rsid w:val="00E551AF"/>
    <w:rsid w:val="00E85991"/>
    <w:rsid w:val="00E85EAD"/>
    <w:rsid w:val="00EB41F3"/>
    <w:rsid w:val="00EC34C1"/>
    <w:rsid w:val="00EC53B1"/>
    <w:rsid w:val="00EC6093"/>
    <w:rsid w:val="00ED752C"/>
    <w:rsid w:val="00F146DF"/>
    <w:rsid w:val="00F51948"/>
    <w:rsid w:val="00F63104"/>
    <w:rsid w:val="00F6409E"/>
    <w:rsid w:val="00F81D95"/>
    <w:rsid w:val="00F83D9C"/>
    <w:rsid w:val="00F84D62"/>
    <w:rsid w:val="00F9076E"/>
    <w:rsid w:val="00F92DC8"/>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8F97"/>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iPriority w:val="99"/>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uiPriority w:val="9"/>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55601075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ujk.edu.pl" TargetMode="External"/><Relationship Id="rId18" Type="http://schemas.openxmlformats.org/officeDocument/2006/relationships/hyperlink" Target="https://www.uzp.gov.pl/ukraina/komunikaty/ogolnounijny-zakaz-udzialu-rosyjskich-wykonawcow-w-zamowieniach-publicznych-i-koncesjach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zp.gov.pl/ukraina/komunikaty/ogolnounijny-zakaz-udzialu-rosyjskich-wykonawcow-w-zamowieniach-publicznych-i-koncesjach2" TargetMode="External"/><Relationship Id="rId7" Type="http://schemas.openxmlformats.org/officeDocument/2006/relationships/endnotes" Target="endnotes.xml"/><Relationship Id="rId12" Type="http://schemas.openxmlformats.org/officeDocument/2006/relationships/hyperlink" Target="http://www.ujk.edu.pl/dzp/przetargi.php" TargetMode="External"/><Relationship Id="rId17" Type="http://schemas.openxmlformats.org/officeDocument/2006/relationships/hyperlink" Target="mailto:marcin.kmieciak@ujk.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www.uzp.gov.pl/ukraina/pytania-i-odpowiedz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ujk.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www.uzp.gov.pl/ukraina/pytania-i-odpowiedzi" TargetMode="External"/><Relationship Id="rId10" Type="http://schemas.openxmlformats.org/officeDocument/2006/relationships/hyperlink" Target="http://www.ujk.edu.pl" TargetMode="External"/><Relationship Id="rId19"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7BE5-7193-4D4D-8FA9-CCF0869D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72</Pages>
  <Words>20298</Words>
  <Characters>121788</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95</cp:revision>
  <cp:lastPrinted>2022-06-08T07:56:00Z</cp:lastPrinted>
  <dcterms:created xsi:type="dcterms:W3CDTF">2021-04-26T11:20:00Z</dcterms:created>
  <dcterms:modified xsi:type="dcterms:W3CDTF">2022-06-14T08:01:00Z</dcterms:modified>
</cp:coreProperties>
</file>