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6E6E" w14:textId="457971E0" w:rsidR="000754A7" w:rsidRPr="00B364C4" w:rsidRDefault="00B364C4" w:rsidP="008A0F79">
      <w:pPr>
        <w:widowControl w:val="0"/>
        <w:spacing w:after="0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Kielce</w:t>
      </w:r>
      <w:r w:rsidR="00DB73E6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68117C">
        <w:rPr>
          <w:rFonts w:ascii="Times New Roman" w:eastAsia="Times New Roman" w:hAnsi="Times New Roman" w:cs="Times New Roman"/>
          <w:snapToGrid w:val="0"/>
          <w:lang w:eastAsia="pl-PL"/>
        </w:rPr>
        <w:t>03.03.</w:t>
      </w:r>
      <w:r w:rsidR="000754A7" w:rsidRPr="00B364C4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231CD4">
        <w:rPr>
          <w:rFonts w:ascii="Times New Roman" w:eastAsia="Times New Roman" w:hAnsi="Times New Roman" w:cs="Times New Roman"/>
          <w:snapToGrid w:val="0"/>
          <w:lang w:eastAsia="pl-PL"/>
        </w:rPr>
        <w:t xml:space="preserve">2 </w:t>
      </w:r>
      <w:r w:rsidR="000754A7" w:rsidRPr="00B364C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4C276079" w14:textId="59DE0B16" w:rsidR="000754A7" w:rsidRPr="00B364C4" w:rsidRDefault="000754A7" w:rsidP="008A0F79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7034B24" w14:textId="0C19E1B9" w:rsidR="00A4680A" w:rsidRPr="003A6B95" w:rsidRDefault="000754A7" w:rsidP="003A6B9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364C4">
        <w:rPr>
          <w:rFonts w:ascii="Times New Roman" w:hAnsi="Times New Roman" w:cs="Times New Roman"/>
          <w:b/>
          <w:bCs/>
          <w:lang w:eastAsia="pl-PL"/>
        </w:rPr>
        <w:t xml:space="preserve">INFORMACJA O </w:t>
      </w:r>
      <w:r w:rsidR="00001C59">
        <w:rPr>
          <w:rFonts w:ascii="Times New Roman" w:hAnsi="Times New Roman" w:cs="Times New Roman"/>
          <w:b/>
          <w:bCs/>
          <w:lang w:eastAsia="pl-PL"/>
        </w:rPr>
        <w:t>UNIEWAŻNIENIU</w:t>
      </w:r>
      <w:r w:rsidR="00C70093">
        <w:rPr>
          <w:rFonts w:ascii="Times New Roman" w:hAnsi="Times New Roman" w:cs="Times New Roman"/>
          <w:b/>
          <w:bCs/>
          <w:lang w:eastAsia="pl-PL"/>
        </w:rPr>
        <w:t xml:space="preserve"> POSTĘPOWANIA</w:t>
      </w:r>
      <w:r w:rsidR="00001C59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1FCD1F61" w14:textId="77777777" w:rsidR="0068117C" w:rsidRPr="0068117C" w:rsidRDefault="000754A7" w:rsidP="0068117C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364C4">
        <w:rPr>
          <w:rFonts w:ascii="Times New Roman" w:eastAsia="Calibri" w:hAnsi="Times New Roman" w:cs="Times New Roman"/>
          <w:b/>
        </w:rPr>
        <w:t>Dotyczy:</w:t>
      </w:r>
      <w:r w:rsidRPr="00B364C4">
        <w:rPr>
          <w:rFonts w:ascii="Times New Roman" w:eastAsia="Calibri" w:hAnsi="Times New Roman" w:cs="Times New Roman"/>
        </w:rPr>
        <w:t xml:space="preserve"> </w:t>
      </w:r>
      <w:r w:rsidR="00A319B2">
        <w:rPr>
          <w:rFonts w:ascii="Times New Roman" w:eastAsia="Calibri" w:hAnsi="Times New Roman" w:cs="Times New Roman"/>
          <w:b/>
        </w:rPr>
        <w:t xml:space="preserve"> </w:t>
      </w:r>
      <w:r w:rsidR="00DA1471" w:rsidRPr="00C74EB9">
        <w:rPr>
          <w:rFonts w:ascii="Times New Roman" w:eastAsia="Calibri" w:hAnsi="Times New Roman" w:cs="Times New Roman"/>
        </w:rPr>
        <w:t>postępowani</w:t>
      </w:r>
      <w:r w:rsidR="00DD0A79">
        <w:rPr>
          <w:rFonts w:ascii="Times New Roman" w:eastAsia="Calibri" w:hAnsi="Times New Roman" w:cs="Times New Roman"/>
        </w:rPr>
        <w:t>a</w:t>
      </w:r>
      <w:r w:rsidR="00DA1471" w:rsidRPr="00C74EB9">
        <w:rPr>
          <w:rFonts w:ascii="Times New Roman" w:eastAsia="Calibri" w:hAnsi="Times New Roman" w:cs="Times New Roman"/>
        </w:rPr>
        <w:t xml:space="preserve"> o udzielenie zamówienia pu</w:t>
      </w:r>
      <w:r w:rsidR="00314A59">
        <w:rPr>
          <w:rFonts w:ascii="Times New Roman" w:eastAsia="Calibri" w:hAnsi="Times New Roman" w:cs="Times New Roman"/>
        </w:rPr>
        <w:t>blicznego prowadzonego w trybie</w:t>
      </w:r>
      <w:r w:rsidR="00DD0A79" w:rsidRPr="00DD0A79">
        <w:rPr>
          <w:rFonts w:ascii="Times New Roman" w:eastAsia="Calibri" w:hAnsi="Times New Roman" w:cs="Times New Roman"/>
        </w:rPr>
        <w:t xml:space="preserve"> podstawowym bez negocjacji pn. </w:t>
      </w:r>
      <w:r w:rsidR="0068117C" w:rsidRPr="0068117C">
        <w:rPr>
          <w:rFonts w:ascii="Times New Roman" w:eastAsia="Calibri" w:hAnsi="Times New Roman" w:cs="Times New Roman"/>
          <w:b/>
        </w:rPr>
        <w:t xml:space="preserve">Dostawa i montaż rolet wewnętrznych" </w:t>
      </w:r>
    </w:p>
    <w:p w14:paraId="1B3980EA" w14:textId="77777777" w:rsidR="0068117C" w:rsidRPr="0068117C" w:rsidRDefault="0068117C" w:rsidP="0068117C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8117C">
        <w:rPr>
          <w:rFonts w:ascii="Times New Roman" w:eastAsia="Calibri" w:hAnsi="Times New Roman" w:cs="Times New Roman"/>
          <w:b/>
        </w:rPr>
        <w:t>Nr postępowania: ADP.2301.10.2022</w:t>
      </w:r>
    </w:p>
    <w:p w14:paraId="28B69244" w14:textId="759993EF" w:rsidR="00DD0A79" w:rsidRDefault="00DD0A79" w:rsidP="008A0F79">
      <w:pPr>
        <w:spacing w:after="0"/>
        <w:jc w:val="both"/>
        <w:rPr>
          <w:rFonts w:ascii="Times New Roman" w:eastAsia="Calibri" w:hAnsi="Times New Roman" w:cs="Times New Roman"/>
        </w:rPr>
      </w:pPr>
    </w:p>
    <w:p w14:paraId="060C5384" w14:textId="720A6F23" w:rsidR="00CB7897" w:rsidRPr="00CB7897" w:rsidRDefault="00CB7897" w:rsidP="003A6B95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C166D8">
        <w:rPr>
          <w:rFonts w:ascii="Times New Roman" w:eastAsia="Calibri" w:hAnsi="Times New Roman" w:cs="Times New Roman"/>
        </w:rPr>
        <w:t xml:space="preserve">Działając zgodnie z art. 260 ust 1 ustawy z dnia 11 września 2019 r. - Prawo zamówień publicznych (Dz. U. z 2021 r. poz. 1129 ze zm.) </w:t>
      </w:r>
      <w:r w:rsidR="00C166D8">
        <w:rPr>
          <w:rFonts w:ascii="Times New Roman" w:eastAsia="Calibri" w:hAnsi="Times New Roman" w:cs="Times New Roman"/>
        </w:rPr>
        <w:t>Zadamawiający</w:t>
      </w:r>
      <w:r w:rsidR="00401E66">
        <w:rPr>
          <w:rFonts w:ascii="Times New Roman" w:eastAsia="Calibri" w:hAnsi="Times New Roman" w:cs="Times New Roman"/>
        </w:rPr>
        <w:t>:</w:t>
      </w:r>
      <w:r w:rsidR="00C166D8">
        <w:rPr>
          <w:rFonts w:ascii="Times New Roman" w:eastAsia="Calibri" w:hAnsi="Times New Roman" w:cs="Times New Roman"/>
        </w:rPr>
        <w:t xml:space="preserve"> Uniwersytet Jana Kochanowskiego w Kielcach </w:t>
      </w:r>
      <w:r w:rsidRPr="00C166D8">
        <w:rPr>
          <w:rFonts w:ascii="Times New Roman" w:eastAsia="Calibri" w:hAnsi="Times New Roman" w:cs="Times New Roman"/>
        </w:rPr>
        <w:t xml:space="preserve"> zawiadamia, iż </w:t>
      </w:r>
      <w:r w:rsidRPr="0068117C">
        <w:rPr>
          <w:rFonts w:ascii="Times New Roman" w:eastAsia="Calibri" w:hAnsi="Times New Roman" w:cs="Times New Roman"/>
          <w:u w:val="single"/>
        </w:rPr>
        <w:t>unieważnia przedmiotowe postępowanie o udzielenie zamówienia</w:t>
      </w:r>
      <w:r w:rsidR="00C814D3" w:rsidRPr="0068117C">
        <w:rPr>
          <w:rFonts w:ascii="Times New Roman" w:eastAsia="Calibri" w:hAnsi="Times New Roman" w:cs="Times New Roman"/>
          <w:u w:val="single"/>
        </w:rPr>
        <w:t xml:space="preserve"> </w:t>
      </w:r>
      <w:r w:rsidR="00A72523" w:rsidRPr="0068117C">
        <w:rPr>
          <w:rFonts w:ascii="Times New Roman" w:eastAsia="Calibri" w:hAnsi="Times New Roman" w:cs="Times New Roman"/>
          <w:u w:val="single"/>
        </w:rPr>
        <w:t>w całości</w:t>
      </w:r>
      <w:r w:rsidR="00A72523">
        <w:rPr>
          <w:rFonts w:ascii="Times New Roman" w:eastAsia="Calibri" w:hAnsi="Times New Roman" w:cs="Times New Roman"/>
        </w:rPr>
        <w:t xml:space="preserve">, </w:t>
      </w:r>
      <w:r w:rsidRPr="00C166D8">
        <w:rPr>
          <w:rFonts w:ascii="Times New Roman" w:eastAsia="Calibri" w:hAnsi="Times New Roman" w:cs="Times New Roman"/>
        </w:rPr>
        <w:t>na podstawie art. 255 pkt 3 ustawy PZP.</w:t>
      </w:r>
    </w:p>
    <w:p w14:paraId="3DD7C152" w14:textId="77777777" w:rsidR="006412D9" w:rsidRDefault="00CB7897" w:rsidP="008A0F79">
      <w:pPr>
        <w:widowControl w:val="0"/>
        <w:spacing w:after="0"/>
        <w:rPr>
          <w:rFonts w:ascii="Times New Roman" w:eastAsia="Calibri" w:hAnsi="Times New Roman" w:cs="Times New Roman"/>
        </w:rPr>
      </w:pPr>
      <w:r w:rsidRPr="00C814D3">
        <w:rPr>
          <w:rFonts w:ascii="Times New Roman" w:eastAsia="Calibri" w:hAnsi="Times New Roman" w:cs="Times New Roman"/>
          <w:u w:val="single"/>
        </w:rPr>
        <w:t>Uzasadnienie faktyczne:</w:t>
      </w:r>
      <w:r w:rsidRPr="00CB7897">
        <w:rPr>
          <w:rFonts w:ascii="Times New Roman" w:eastAsia="Calibri" w:hAnsi="Times New Roman" w:cs="Times New Roman"/>
        </w:rPr>
        <w:t xml:space="preserve"> </w:t>
      </w:r>
    </w:p>
    <w:p w14:paraId="264F9CAD" w14:textId="137A1E2C" w:rsidR="00B80C43" w:rsidRDefault="00B80C43" w:rsidP="00B80C43">
      <w:pPr>
        <w:pStyle w:val="Akapitzlist"/>
        <w:spacing w:after="0"/>
        <w:ind w:left="50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postępowaniu wpłynęły oferty następujących wykonawców :</w:t>
      </w:r>
    </w:p>
    <w:p w14:paraId="50042A67" w14:textId="6F2FC8C4" w:rsidR="000F5759" w:rsidRPr="000F5759" w:rsidRDefault="00B80C43" w:rsidP="000F5759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0F5759">
        <w:rPr>
          <w:rFonts w:ascii="Times New Roman" w:eastAsia="Calibri" w:hAnsi="Times New Roman" w:cs="Times New Roman"/>
          <w:b/>
        </w:rPr>
        <w:t xml:space="preserve">Magnum Polska </w:t>
      </w:r>
      <w:proofErr w:type="spellStart"/>
      <w:r w:rsidRPr="000F5759">
        <w:rPr>
          <w:rFonts w:ascii="Times New Roman" w:eastAsia="Calibri" w:hAnsi="Times New Roman" w:cs="Times New Roman"/>
          <w:b/>
        </w:rPr>
        <w:t>sp.z.o.o</w:t>
      </w:r>
      <w:proofErr w:type="spellEnd"/>
      <w:r w:rsidRPr="000F5759">
        <w:rPr>
          <w:rFonts w:ascii="Times New Roman" w:eastAsia="Calibri" w:hAnsi="Times New Roman" w:cs="Times New Roman"/>
          <w:b/>
        </w:rPr>
        <w:t>.</w:t>
      </w:r>
      <w:r w:rsidRPr="00B80C43">
        <w:rPr>
          <w:rFonts w:ascii="Times New Roman" w:eastAsia="Calibri" w:hAnsi="Times New Roman" w:cs="Times New Roman"/>
        </w:rPr>
        <w:t xml:space="preserve"> 25-650 Kielce ul. Skrajna 59 z zaoferowana kwotą brutto  1793,34 zł, gwarancja 36 miesięcy, termin realizacji 10 dni.</w:t>
      </w:r>
      <w:r w:rsidR="000F5759" w:rsidRPr="000F5759">
        <w:rPr>
          <w:rFonts w:ascii="Times New Roman" w:eastAsia="Calibri" w:hAnsi="Times New Roman" w:cs="Times New Roman"/>
        </w:rPr>
        <w:t xml:space="preserve"> Oferta została odrzucona na podstawie: art. 226 ust. 1 pkt 3 w związku z art. 63 ustawy PZP, zgodnie z którym Zamawiający odrzuca ofertę, jeżeli jest niezgodna z zapisami ustawy.</w:t>
      </w:r>
      <w:r w:rsidR="000F5759">
        <w:rPr>
          <w:rFonts w:ascii="Times New Roman" w:eastAsia="Calibri" w:hAnsi="Times New Roman" w:cs="Times New Roman"/>
        </w:rPr>
        <w:t xml:space="preserve"> </w:t>
      </w:r>
      <w:r w:rsidR="000F5759" w:rsidRPr="000F5759">
        <w:rPr>
          <w:rFonts w:ascii="Times New Roman" w:eastAsia="Calibri" w:hAnsi="Times New Roman" w:cs="Times New Roman"/>
        </w:rPr>
        <w:t>W przedmiotowym postępowaniu komunikacja mię</w:t>
      </w:r>
      <w:r w:rsidR="000F5759">
        <w:rPr>
          <w:rFonts w:ascii="Times New Roman" w:eastAsia="Calibri" w:hAnsi="Times New Roman" w:cs="Times New Roman"/>
        </w:rPr>
        <w:t xml:space="preserve">dzy Zamawiającym a Wykonawcami, </w:t>
      </w:r>
      <w:r w:rsidR="000F5759" w:rsidRPr="000F5759">
        <w:rPr>
          <w:rFonts w:ascii="Times New Roman" w:eastAsia="Calibri" w:hAnsi="Times New Roman" w:cs="Times New Roman"/>
        </w:rPr>
        <w:t>w szczególności składanie ofert oraz oświadczeń odbywa się przy użyciu środków komunikacji elektronicznej.</w:t>
      </w:r>
      <w:r w:rsidR="000F5759">
        <w:rPr>
          <w:rFonts w:ascii="Times New Roman" w:eastAsia="Calibri" w:hAnsi="Times New Roman" w:cs="Times New Roman"/>
        </w:rPr>
        <w:t xml:space="preserve"> </w:t>
      </w:r>
      <w:r w:rsidR="000F5759" w:rsidRPr="000F5759">
        <w:rPr>
          <w:rFonts w:ascii="Times New Roman" w:eastAsia="Calibri" w:hAnsi="Times New Roman" w:cs="Times New Roman"/>
        </w:rPr>
        <w:t xml:space="preserve">Zgodnie z art. 63 ust. 2 ustawy </w:t>
      </w:r>
      <w:proofErr w:type="spellStart"/>
      <w:r w:rsidR="000F5759" w:rsidRPr="000F5759">
        <w:rPr>
          <w:rFonts w:ascii="Times New Roman" w:eastAsia="Calibri" w:hAnsi="Times New Roman" w:cs="Times New Roman"/>
        </w:rPr>
        <w:t>Pzp</w:t>
      </w:r>
      <w:proofErr w:type="spellEnd"/>
      <w:r w:rsidR="000F5759" w:rsidRPr="000F5759">
        <w:rPr>
          <w:rFonts w:ascii="Times New Roman" w:eastAsia="Calibri" w:hAnsi="Times New Roman" w:cs="Times New Roman"/>
        </w:rPr>
        <w:t xml:space="preserve">, w postępowaniu </w:t>
      </w:r>
      <w:r w:rsidR="00F22862">
        <w:rPr>
          <w:rFonts w:ascii="Times New Roman" w:eastAsia="Calibri" w:hAnsi="Times New Roman" w:cs="Times New Roman"/>
        </w:rPr>
        <w:t xml:space="preserve">            </w:t>
      </w:r>
      <w:r w:rsidR="000F5759" w:rsidRPr="000F5759">
        <w:rPr>
          <w:rFonts w:ascii="Times New Roman" w:eastAsia="Calibri" w:hAnsi="Times New Roman" w:cs="Times New Roman"/>
        </w:rPr>
        <w:t>o udzieleniu zamó</w:t>
      </w:r>
      <w:r w:rsidR="000F5759">
        <w:rPr>
          <w:rFonts w:ascii="Times New Roman" w:eastAsia="Calibri" w:hAnsi="Times New Roman" w:cs="Times New Roman"/>
        </w:rPr>
        <w:t xml:space="preserve">wienia lub konkursie </w:t>
      </w:r>
      <w:r w:rsidR="000F5759" w:rsidRPr="000F5759">
        <w:rPr>
          <w:rFonts w:ascii="Times New Roman" w:eastAsia="Calibri" w:hAnsi="Times New Roman" w:cs="Times New Roman"/>
        </w:rPr>
        <w:t xml:space="preserve">o wartości mniejszej niż </w:t>
      </w:r>
      <w:r w:rsidR="000F5759">
        <w:rPr>
          <w:rFonts w:ascii="Times New Roman" w:eastAsia="Calibri" w:hAnsi="Times New Roman" w:cs="Times New Roman"/>
        </w:rPr>
        <w:t xml:space="preserve">progi unijne, ofertę, wniosek </w:t>
      </w:r>
      <w:r w:rsidR="00F22862">
        <w:rPr>
          <w:rFonts w:ascii="Times New Roman" w:eastAsia="Calibri" w:hAnsi="Times New Roman" w:cs="Times New Roman"/>
        </w:rPr>
        <w:t xml:space="preserve">                 </w:t>
      </w:r>
      <w:r w:rsidR="000F5759">
        <w:rPr>
          <w:rFonts w:ascii="Times New Roman" w:eastAsia="Calibri" w:hAnsi="Times New Roman" w:cs="Times New Roman"/>
        </w:rPr>
        <w:t xml:space="preserve">o </w:t>
      </w:r>
      <w:r w:rsidR="000F5759" w:rsidRPr="000F5759">
        <w:rPr>
          <w:rFonts w:ascii="Times New Roman" w:eastAsia="Calibri" w:hAnsi="Times New Roman" w:cs="Times New Roman"/>
        </w:rPr>
        <w:t>dopuszc</w:t>
      </w:r>
      <w:r w:rsidR="000F5759">
        <w:rPr>
          <w:rFonts w:ascii="Times New Roman" w:eastAsia="Calibri" w:hAnsi="Times New Roman" w:cs="Times New Roman"/>
        </w:rPr>
        <w:t xml:space="preserve">zenie do udziału w postępowaniu </w:t>
      </w:r>
      <w:r w:rsidR="000F5759" w:rsidRPr="000F5759">
        <w:rPr>
          <w:rFonts w:ascii="Times New Roman" w:eastAsia="Calibri" w:hAnsi="Times New Roman" w:cs="Times New Roman"/>
        </w:rPr>
        <w:t xml:space="preserve">o udzielenie zamówienia lub w konkursie, oświadczenie o którym mowa w art. 125 ust. 1, składa się pod rygorem nieważności w formie elektronicznej lub w postaci elektronicznej </w:t>
      </w:r>
      <w:r w:rsidR="000F5759" w:rsidRPr="00F22862">
        <w:rPr>
          <w:rFonts w:ascii="Times New Roman" w:eastAsia="Calibri" w:hAnsi="Times New Roman" w:cs="Times New Roman"/>
          <w:u w:val="single"/>
        </w:rPr>
        <w:t>opatrzonej podpisem zaufanym lub podpisem osobistym</w:t>
      </w:r>
      <w:r w:rsidR="000F5759" w:rsidRPr="000F5759">
        <w:rPr>
          <w:rFonts w:ascii="Times New Roman" w:eastAsia="Calibri" w:hAnsi="Times New Roman" w:cs="Times New Roman"/>
        </w:rPr>
        <w:t>.</w:t>
      </w:r>
      <w:r w:rsidR="000F5759">
        <w:rPr>
          <w:rFonts w:ascii="Times New Roman" w:eastAsia="Calibri" w:hAnsi="Times New Roman" w:cs="Times New Roman"/>
        </w:rPr>
        <w:t xml:space="preserve"> </w:t>
      </w:r>
      <w:r w:rsidR="000F5759" w:rsidRPr="000F5759">
        <w:rPr>
          <w:rFonts w:ascii="Times New Roman" w:eastAsia="Calibri" w:hAnsi="Times New Roman" w:cs="Times New Roman"/>
        </w:rPr>
        <w:t xml:space="preserve">Oferta </w:t>
      </w:r>
      <w:r w:rsidR="000F5759" w:rsidRPr="000F5759">
        <w:rPr>
          <w:rFonts w:ascii="Times New Roman" w:eastAsia="Calibri" w:hAnsi="Times New Roman" w:cs="Times New Roman"/>
        </w:rPr>
        <w:t xml:space="preserve">firmy Magnum Polska </w:t>
      </w:r>
      <w:proofErr w:type="spellStart"/>
      <w:r w:rsidR="000F5759" w:rsidRPr="000F5759">
        <w:rPr>
          <w:rFonts w:ascii="Times New Roman" w:eastAsia="Calibri" w:hAnsi="Times New Roman" w:cs="Times New Roman"/>
        </w:rPr>
        <w:t>sp.z.o.o</w:t>
      </w:r>
      <w:proofErr w:type="spellEnd"/>
      <w:r w:rsidR="000F5759" w:rsidRPr="000F5759">
        <w:rPr>
          <w:rFonts w:ascii="Times New Roman" w:eastAsia="Calibri" w:hAnsi="Times New Roman" w:cs="Times New Roman"/>
        </w:rPr>
        <w:t xml:space="preserve"> </w:t>
      </w:r>
      <w:r w:rsidR="000F5759" w:rsidRPr="000F5759">
        <w:rPr>
          <w:rFonts w:ascii="Times New Roman" w:eastAsia="Calibri" w:hAnsi="Times New Roman" w:cs="Times New Roman"/>
        </w:rPr>
        <w:t>została złożona bez opatrzenia jej właściwym podpisem elektronicznym. Podpis zaufany został złożony jedynie na formularzu do złożenia, zmiany, wyco</w:t>
      </w:r>
      <w:bookmarkStart w:id="0" w:name="_GoBack"/>
      <w:bookmarkEnd w:id="0"/>
      <w:r w:rsidR="000F5759" w:rsidRPr="000F5759">
        <w:rPr>
          <w:rFonts w:ascii="Times New Roman" w:eastAsia="Calibri" w:hAnsi="Times New Roman" w:cs="Times New Roman"/>
        </w:rPr>
        <w:t xml:space="preserve">fania oferty udostępnionym przez </w:t>
      </w:r>
      <w:proofErr w:type="spellStart"/>
      <w:r w:rsidR="000F5759" w:rsidRPr="000F5759">
        <w:rPr>
          <w:rFonts w:ascii="Times New Roman" w:eastAsia="Calibri" w:hAnsi="Times New Roman" w:cs="Times New Roman"/>
        </w:rPr>
        <w:t>miniPortal</w:t>
      </w:r>
      <w:proofErr w:type="spellEnd"/>
      <w:r w:rsidR="000F5759" w:rsidRPr="000F5759">
        <w:rPr>
          <w:rFonts w:ascii="Times New Roman" w:eastAsia="Calibri" w:hAnsi="Times New Roman" w:cs="Times New Roman"/>
        </w:rPr>
        <w:t>/</w:t>
      </w:r>
      <w:proofErr w:type="spellStart"/>
      <w:r w:rsidR="000F5759" w:rsidRPr="000F5759">
        <w:rPr>
          <w:rFonts w:ascii="Times New Roman" w:eastAsia="Calibri" w:hAnsi="Times New Roman" w:cs="Times New Roman"/>
        </w:rPr>
        <w:t>ePUAP</w:t>
      </w:r>
      <w:proofErr w:type="spellEnd"/>
      <w:r w:rsidR="000F5759" w:rsidRPr="000F5759">
        <w:rPr>
          <w:rFonts w:ascii="Times New Roman" w:eastAsia="Calibri" w:hAnsi="Times New Roman" w:cs="Times New Roman"/>
        </w:rPr>
        <w:t xml:space="preserve">. Tak złożony podpis nie wywiera skutków w odniesieniu do złożonej za jego pomocą oferty Wykonawcy. Oferta bowiem, zgodnie z art. 63 ustawy </w:t>
      </w:r>
      <w:proofErr w:type="spellStart"/>
      <w:r w:rsidR="000F5759" w:rsidRPr="000F5759">
        <w:rPr>
          <w:rFonts w:ascii="Times New Roman" w:eastAsia="Calibri" w:hAnsi="Times New Roman" w:cs="Times New Roman"/>
        </w:rPr>
        <w:t>Pzp</w:t>
      </w:r>
      <w:proofErr w:type="spellEnd"/>
      <w:r w:rsidR="000F5759" w:rsidRPr="000F5759">
        <w:rPr>
          <w:rFonts w:ascii="Times New Roman" w:eastAsia="Calibri" w:hAnsi="Times New Roman" w:cs="Times New Roman"/>
        </w:rPr>
        <w:t>, a nie formularz elektroniczny za pośrednictwem którego została przekazana, musiała zostać opatrzona właściwym podpisem.</w:t>
      </w:r>
      <w:r w:rsidR="000F5759">
        <w:rPr>
          <w:rFonts w:ascii="Times New Roman" w:eastAsia="Calibri" w:hAnsi="Times New Roman" w:cs="Times New Roman"/>
        </w:rPr>
        <w:t xml:space="preserve"> </w:t>
      </w:r>
      <w:r w:rsidR="000F5759" w:rsidRPr="000F5759">
        <w:rPr>
          <w:rFonts w:ascii="Times New Roman" w:eastAsia="Calibri" w:hAnsi="Times New Roman" w:cs="Times New Roman"/>
        </w:rPr>
        <w:t>W związku z powyższym Zamawiający postanawia jak na wstępie.</w:t>
      </w:r>
    </w:p>
    <w:p w14:paraId="2D73060F" w14:textId="77777777" w:rsidR="00B80C43" w:rsidRDefault="00B80C43" w:rsidP="00B80C4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0F5759">
        <w:rPr>
          <w:rFonts w:ascii="Times New Roman" w:eastAsia="Times New Roman" w:hAnsi="Times New Roman" w:cs="Times New Roman"/>
          <w:b/>
        </w:rPr>
        <w:t>Multirolety</w:t>
      </w:r>
      <w:proofErr w:type="spellEnd"/>
      <w:r w:rsidRPr="000F5759">
        <w:rPr>
          <w:rFonts w:ascii="Times New Roman" w:eastAsia="Times New Roman" w:hAnsi="Times New Roman" w:cs="Times New Roman"/>
          <w:b/>
        </w:rPr>
        <w:t xml:space="preserve"> Łukasz Płocki, Piotr Płocki</w:t>
      </w:r>
      <w:r w:rsidRPr="00B80C43">
        <w:rPr>
          <w:rFonts w:ascii="Times New Roman" w:eastAsia="Times New Roman" w:hAnsi="Times New Roman" w:cs="Times New Roman"/>
        </w:rPr>
        <w:t xml:space="preserve"> spółka jawna ul. Przędzalniana 93,  93-114 Łódź z zaoferowana kwotą brutto  4428 zł, gwarancja 36 miesięcy, termin realizacji 10 dni.</w:t>
      </w:r>
      <w:r w:rsidRPr="00B80C43">
        <w:rPr>
          <w:rFonts w:ascii="Times New Roman" w:eastAsia="Calibri" w:hAnsi="Times New Roman" w:cs="Times New Roman"/>
        </w:rPr>
        <w:t xml:space="preserve"> </w:t>
      </w:r>
      <w:r w:rsidRPr="00B80C43">
        <w:rPr>
          <w:rFonts w:ascii="Times New Roman" w:eastAsia="Times New Roman" w:hAnsi="Times New Roman" w:cs="Times New Roman"/>
        </w:rPr>
        <w:t>Zamawiają</w:t>
      </w:r>
      <w:r>
        <w:rPr>
          <w:rFonts w:ascii="Times New Roman" w:eastAsia="Times New Roman" w:hAnsi="Times New Roman" w:cs="Times New Roman"/>
        </w:rPr>
        <w:t>cy</w:t>
      </w:r>
      <w:r w:rsidRPr="00B80C43">
        <w:rPr>
          <w:rFonts w:ascii="Times New Roman" w:eastAsia="Times New Roman" w:hAnsi="Times New Roman" w:cs="Times New Roman"/>
        </w:rPr>
        <w:t xml:space="preserve"> zamierza przeznaczyć na sfinansowanie zamówienia kwotę brutto</w:t>
      </w:r>
      <w:r>
        <w:rPr>
          <w:rFonts w:ascii="Times New Roman" w:eastAsia="Times New Roman" w:hAnsi="Times New Roman" w:cs="Times New Roman"/>
        </w:rPr>
        <w:t xml:space="preserve"> </w:t>
      </w:r>
      <w:r w:rsidRPr="00B80C43">
        <w:rPr>
          <w:rFonts w:ascii="Times New Roman" w:eastAsia="Times New Roman" w:hAnsi="Times New Roman" w:cs="Times New Roman"/>
        </w:rPr>
        <w:t>2737,98 zł brutto</w:t>
      </w:r>
      <w:r>
        <w:rPr>
          <w:rFonts w:ascii="Times New Roman" w:eastAsia="Times New Roman" w:hAnsi="Times New Roman" w:cs="Times New Roman"/>
        </w:rPr>
        <w:t xml:space="preserve">, </w:t>
      </w:r>
      <w:r w:rsidRPr="00B80C43">
        <w:rPr>
          <w:rFonts w:ascii="Times New Roman" w:eastAsia="Times New Roman" w:hAnsi="Times New Roman" w:cs="Times New Roman"/>
        </w:rPr>
        <w:t>Zamawiający nie zwiększy kwoty na realizację zamówienia do ceny oferty najkorzystniejszej. W tej sytuacji Zamawiający ma prawo unieważnić postępowanie.</w:t>
      </w:r>
    </w:p>
    <w:p w14:paraId="252843F9" w14:textId="77777777" w:rsidR="00B80C43" w:rsidRDefault="00B80C43" w:rsidP="00B80C4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A6B95">
        <w:rPr>
          <w:rFonts w:ascii="Times New Roman" w:eastAsia="Times New Roman" w:hAnsi="Times New Roman" w:cs="Times New Roman"/>
          <w:b/>
        </w:rPr>
        <w:t xml:space="preserve">PH Energia s.c.  </w:t>
      </w:r>
      <w:proofErr w:type="spellStart"/>
      <w:r w:rsidRPr="003A6B95">
        <w:rPr>
          <w:rFonts w:ascii="Times New Roman" w:eastAsia="Times New Roman" w:hAnsi="Times New Roman" w:cs="Times New Roman"/>
          <w:b/>
        </w:rPr>
        <w:t>P.Wielgo</w:t>
      </w:r>
      <w:proofErr w:type="spellEnd"/>
      <w:r w:rsidRPr="003A6B95">
        <w:rPr>
          <w:rFonts w:ascii="Times New Roman" w:eastAsia="Times New Roman" w:hAnsi="Times New Roman" w:cs="Times New Roman"/>
          <w:b/>
        </w:rPr>
        <w:t>, H. Widomski</w:t>
      </w:r>
      <w:r w:rsidRPr="00B80C43">
        <w:rPr>
          <w:rFonts w:ascii="Times New Roman" w:eastAsia="Times New Roman" w:hAnsi="Times New Roman" w:cs="Times New Roman"/>
        </w:rPr>
        <w:t xml:space="preserve"> 25-547 Kielce ul. Warszawska 151 z zaoferowana kwotą brutto  5800 zł, gwarancja 36 miesięcy, termin realizacji 10 dni.</w:t>
      </w:r>
      <w:r w:rsidRPr="00B80C43">
        <w:rPr>
          <w:rFonts w:ascii="Times New Roman" w:eastAsia="Times New Roman" w:hAnsi="Times New Roman" w:cs="Times New Roman"/>
        </w:rPr>
        <w:t xml:space="preserve">, </w:t>
      </w:r>
      <w:r w:rsidRPr="00B80C43">
        <w:rPr>
          <w:rFonts w:ascii="Times New Roman" w:eastAsia="Times New Roman" w:hAnsi="Times New Roman" w:cs="Times New Roman"/>
        </w:rPr>
        <w:t>Zamawiający zamierza przeznaczyć na sfinansowanie zamówienia kwotę brutto 2737,98 zł brutto, Zamawiający nie zwiększy kwoty na realizację zamówienia do ceny oferty najkorzystniejszej. W tej sytuacji Zamawiający ma prawo unieważnić postępowanie.</w:t>
      </w:r>
    </w:p>
    <w:p w14:paraId="25A992B1" w14:textId="1B12392D" w:rsidR="00B80C43" w:rsidRPr="00B80C43" w:rsidRDefault="00B80C43" w:rsidP="00B80C4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A6B95">
        <w:rPr>
          <w:rFonts w:ascii="Times New Roman" w:eastAsia="Times New Roman" w:hAnsi="Times New Roman" w:cs="Times New Roman"/>
          <w:b/>
        </w:rPr>
        <w:t xml:space="preserve">Sławomir </w:t>
      </w:r>
      <w:proofErr w:type="spellStart"/>
      <w:r w:rsidRPr="003A6B95">
        <w:rPr>
          <w:rFonts w:ascii="Times New Roman" w:eastAsia="Times New Roman" w:hAnsi="Times New Roman" w:cs="Times New Roman"/>
          <w:b/>
        </w:rPr>
        <w:t>Kiersztyn</w:t>
      </w:r>
      <w:proofErr w:type="spellEnd"/>
      <w:r w:rsidRPr="00B80C43">
        <w:rPr>
          <w:rFonts w:ascii="Times New Roman" w:eastAsia="Times New Roman" w:hAnsi="Times New Roman" w:cs="Times New Roman"/>
        </w:rPr>
        <w:t xml:space="preserve"> 22-400 Zamość ul. Sitaniecka 52B – oferta złożona po terminie na składanie ofert</w:t>
      </w:r>
    </w:p>
    <w:p w14:paraId="3EB15883" w14:textId="16ED5528" w:rsidR="001E079D" w:rsidRPr="001E079D" w:rsidRDefault="001E079D" w:rsidP="008A0F79">
      <w:pPr>
        <w:pStyle w:val="Akapitzlist"/>
        <w:widowControl w:val="0"/>
        <w:spacing w:after="0"/>
        <w:ind w:left="502"/>
        <w:jc w:val="both"/>
        <w:rPr>
          <w:rFonts w:ascii="Times New Roman" w:eastAsia="Calibri" w:hAnsi="Times New Roman" w:cs="Times New Roman"/>
        </w:rPr>
      </w:pPr>
    </w:p>
    <w:p w14:paraId="546A8877" w14:textId="0B73FCA6" w:rsidR="00562CEC" w:rsidRDefault="00CB7897" w:rsidP="008A0F79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5A7F40">
        <w:rPr>
          <w:rFonts w:ascii="Times New Roman" w:eastAsia="Calibri" w:hAnsi="Times New Roman" w:cs="Times New Roman"/>
          <w:u w:val="single"/>
        </w:rPr>
        <w:t>Uzasadnienie prawne:</w:t>
      </w:r>
      <w:r w:rsidRPr="005A7F40">
        <w:rPr>
          <w:rFonts w:ascii="Times New Roman" w:eastAsia="Calibri" w:hAnsi="Times New Roman" w:cs="Times New Roman"/>
        </w:rPr>
        <w:t xml:space="preserve"> zgodnie z dyspozycją art. 255 pkt 3 ustawy z dnia 11 września 2019 r.  Prawo zamówień publicznych - „ Zamawiający unieważnia postępowanie o udzielenie zamówienia, jeżeli</w:t>
      </w:r>
      <w:r w:rsidR="005A7F40">
        <w:rPr>
          <w:rFonts w:ascii="Times New Roman" w:eastAsia="Calibri" w:hAnsi="Times New Roman" w:cs="Times New Roman"/>
        </w:rPr>
        <w:t xml:space="preserve"> „</w:t>
      </w:r>
      <w:r w:rsidRPr="005A7F40">
        <w:rPr>
          <w:rFonts w:ascii="Times New Roman" w:eastAsia="Calibri" w:hAnsi="Times New Roman" w:cs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5A7F40">
        <w:rPr>
          <w:rFonts w:ascii="Times New Roman" w:eastAsia="Calibri" w:hAnsi="Times New Roman" w:cs="Times New Roman"/>
        </w:rPr>
        <w:t>”</w:t>
      </w:r>
      <w:r w:rsidRPr="005A7F40">
        <w:rPr>
          <w:rFonts w:ascii="Times New Roman" w:eastAsia="Calibri" w:hAnsi="Times New Roman" w:cs="Times New Roman"/>
        </w:rPr>
        <w:t>.</w:t>
      </w:r>
      <w:r w:rsidR="008A0F79">
        <w:rPr>
          <w:rFonts w:ascii="Times New Roman" w:eastAsia="Calibri" w:hAnsi="Times New Roman" w:cs="Times New Roman"/>
        </w:rPr>
        <w:t xml:space="preserve"> W związki z powyższym Zamawiający postanawia jak na wstępie.</w:t>
      </w:r>
    </w:p>
    <w:p w14:paraId="292F276A" w14:textId="77777777" w:rsidR="003A6B95" w:rsidRDefault="008B6029" w:rsidP="008A0F79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317D4849" w14:textId="52ABBA11" w:rsidR="00B16538" w:rsidRPr="003A6B95" w:rsidRDefault="003A6B95" w:rsidP="008A0F7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8B6029" w:rsidRPr="003A6B95">
        <w:rPr>
          <w:rFonts w:ascii="Times New Roman" w:eastAsia="Calibri" w:hAnsi="Times New Roman" w:cs="Times New Roman"/>
          <w:sz w:val="20"/>
          <w:szCs w:val="20"/>
        </w:rPr>
        <w:t>ZATWIERDZAM</w:t>
      </w:r>
    </w:p>
    <w:p w14:paraId="2E4AF5C5" w14:textId="210DFD7D" w:rsidR="00B16538" w:rsidRDefault="00B16538" w:rsidP="008A0F7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C259AF" w14:textId="77777777" w:rsidR="003A6B95" w:rsidRPr="003A6B95" w:rsidRDefault="003A6B95" w:rsidP="008A0F79">
      <w:pPr>
        <w:widowControl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D863B6" w14:textId="0D2A2E4E" w:rsidR="00136D7C" w:rsidRPr="003A6B95" w:rsidRDefault="00136D7C" w:rsidP="008A0F79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6B95">
        <w:rPr>
          <w:rFonts w:ascii="Times New Roman" w:eastAsia="Times New Roman" w:hAnsi="Times New Roman" w:cs="Times New Roman"/>
          <w:sz w:val="20"/>
          <w:szCs w:val="20"/>
        </w:rPr>
        <w:t xml:space="preserve">              KANCLERZ</w:t>
      </w:r>
    </w:p>
    <w:sectPr w:rsidR="00136D7C" w:rsidRPr="003A6B95" w:rsidSect="00A72523">
      <w:headerReference w:type="default" r:id="rId8"/>
      <w:pgSz w:w="11906" w:h="16838"/>
      <w:pgMar w:top="993" w:right="1133" w:bottom="851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262E7" w14:textId="77777777" w:rsidR="00B44709" w:rsidRDefault="00B44709" w:rsidP="00B364C4">
      <w:pPr>
        <w:spacing w:after="0" w:line="240" w:lineRule="auto"/>
      </w:pPr>
      <w:r>
        <w:separator/>
      </w:r>
    </w:p>
  </w:endnote>
  <w:endnote w:type="continuationSeparator" w:id="0">
    <w:p w14:paraId="4C341855" w14:textId="77777777" w:rsidR="00B44709" w:rsidRDefault="00B44709" w:rsidP="00B3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8E3D" w14:textId="77777777" w:rsidR="00B44709" w:rsidRDefault="00B44709" w:rsidP="00B364C4">
      <w:pPr>
        <w:spacing w:after="0" w:line="240" w:lineRule="auto"/>
      </w:pPr>
      <w:r>
        <w:separator/>
      </w:r>
    </w:p>
  </w:footnote>
  <w:footnote w:type="continuationSeparator" w:id="0">
    <w:p w14:paraId="2A70D4F4" w14:textId="77777777" w:rsidR="00B44709" w:rsidRDefault="00B44709" w:rsidP="00B3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7BBA" w14:textId="62EBA7C3" w:rsidR="00B364C4" w:rsidRPr="00B364C4" w:rsidRDefault="00B364C4">
    <w:pPr>
      <w:pStyle w:val="Nagwek"/>
      <w:rPr>
        <w:rFonts w:ascii="Times New Roman" w:hAnsi="Times New Roman" w:cs="Times New Roman"/>
        <w:sz w:val="20"/>
        <w:szCs w:val="20"/>
      </w:rPr>
    </w:pPr>
    <w:r w:rsidRPr="00B364C4">
      <w:rPr>
        <w:rFonts w:ascii="Times New Roman" w:hAnsi="Times New Roman" w:cs="Times New Roman"/>
        <w:sz w:val="20"/>
        <w:szCs w:val="20"/>
      </w:rPr>
      <w:t>ADP.2301.</w:t>
    </w:r>
    <w:r w:rsidR="008D1805">
      <w:rPr>
        <w:rFonts w:ascii="Times New Roman" w:hAnsi="Times New Roman" w:cs="Times New Roman"/>
        <w:sz w:val="20"/>
        <w:szCs w:val="20"/>
      </w:rPr>
      <w:t>1</w:t>
    </w:r>
    <w:r w:rsidR="0068117C">
      <w:rPr>
        <w:rFonts w:ascii="Times New Roman" w:hAnsi="Times New Roman" w:cs="Times New Roman"/>
        <w:sz w:val="20"/>
        <w:szCs w:val="20"/>
      </w:rPr>
      <w:t>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E0E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9143B3F"/>
    <w:multiLevelType w:val="hybridMultilevel"/>
    <w:tmpl w:val="823CBBC2"/>
    <w:lvl w:ilvl="0" w:tplc="B2DACA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190"/>
    <w:multiLevelType w:val="hybridMultilevel"/>
    <w:tmpl w:val="96D60F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BB741B"/>
    <w:multiLevelType w:val="hybridMultilevel"/>
    <w:tmpl w:val="0E14832E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1448"/>
    <w:multiLevelType w:val="hybridMultilevel"/>
    <w:tmpl w:val="812863D6"/>
    <w:lvl w:ilvl="0" w:tplc="E1C271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8486701"/>
    <w:multiLevelType w:val="hybridMultilevel"/>
    <w:tmpl w:val="B950D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1A39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D630FB"/>
    <w:multiLevelType w:val="hybridMultilevel"/>
    <w:tmpl w:val="B13601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1341CE4"/>
    <w:multiLevelType w:val="hybridMultilevel"/>
    <w:tmpl w:val="FD400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3727A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56C7CC1"/>
    <w:multiLevelType w:val="hybridMultilevel"/>
    <w:tmpl w:val="01E4E6EC"/>
    <w:lvl w:ilvl="0" w:tplc="90908E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8547BB"/>
    <w:multiLevelType w:val="hybridMultilevel"/>
    <w:tmpl w:val="7CB4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1C59"/>
    <w:rsid w:val="000151B4"/>
    <w:rsid w:val="00056DC9"/>
    <w:rsid w:val="00073041"/>
    <w:rsid w:val="000754A7"/>
    <w:rsid w:val="00076D19"/>
    <w:rsid w:val="00083DEA"/>
    <w:rsid w:val="000A5E6F"/>
    <w:rsid w:val="000F495F"/>
    <w:rsid w:val="000F5759"/>
    <w:rsid w:val="00106093"/>
    <w:rsid w:val="0012397A"/>
    <w:rsid w:val="00136D7C"/>
    <w:rsid w:val="001423F5"/>
    <w:rsid w:val="001435A6"/>
    <w:rsid w:val="0017413D"/>
    <w:rsid w:val="001757E4"/>
    <w:rsid w:val="00185041"/>
    <w:rsid w:val="0019183E"/>
    <w:rsid w:val="001A68AE"/>
    <w:rsid w:val="001B681D"/>
    <w:rsid w:val="001D4A62"/>
    <w:rsid w:val="001E079D"/>
    <w:rsid w:val="00207364"/>
    <w:rsid w:val="002118AC"/>
    <w:rsid w:val="00231CD4"/>
    <w:rsid w:val="00251FE9"/>
    <w:rsid w:val="00257FFB"/>
    <w:rsid w:val="002931E1"/>
    <w:rsid w:val="002A0761"/>
    <w:rsid w:val="002B76A8"/>
    <w:rsid w:val="002C161E"/>
    <w:rsid w:val="002E0E7F"/>
    <w:rsid w:val="002E75B0"/>
    <w:rsid w:val="002F1FBC"/>
    <w:rsid w:val="003052CF"/>
    <w:rsid w:val="00305BA2"/>
    <w:rsid w:val="00314A59"/>
    <w:rsid w:val="00316F8D"/>
    <w:rsid w:val="00321E1A"/>
    <w:rsid w:val="003324AB"/>
    <w:rsid w:val="00333CF3"/>
    <w:rsid w:val="00334CAA"/>
    <w:rsid w:val="003404CA"/>
    <w:rsid w:val="00344AE4"/>
    <w:rsid w:val="00354F9E"/>
    <w:rsid w:val="003A02A7"/>
    <w:rsid w:val="003A6B95"/>
    <w:rsid w:val="003C0352"/>
    <w:rsid w:val="003C4215"/>
    <w:rsid w:val="003C4CA7"/>
    <w:rsid w:val="003E3A1D"/>
    <w:rsid w:val="003F05E3"/>
    <w:rsid w:val="00401E66"/>
    <w:rsid w:val="004240E3"/>
    <w:rsid w:val="00432085"/>
    <w:rsid w:val="00477472"/>
    <w:rsid w:val="004776E4"/>
    <w:rsid w:val="00484AB9"/>
    <w:rsid w:val="00490EFE"/>
    <w:rsid w:val="0049171F"/>
    <w:rsid w:val="004A3F29"/>
    <w:rsid w:val="004A57B2"/>
    <w:rsid w:val="004B4384"/>
    <w:rsid w:val="004C32D7"/>
    <w:rsid w:val="004D5C55"/>
    <w:rsid w:val="004E69E9"/>
    <w:rsid w:val="004F51EB"/>
    <w:rsid w:val="00527DAE"/>
    <w:rsid w:val="00540222"/>
    <w:rsid w:val="00562CEC"/>
    <w:rsid w:val="00564B06"/>
    <w:rsid w:val="005906D7"/>
    <w:rsid w:val="00590E8D"/>
    <w:rsid w:val="005A7F40"/>
    <w:rsid w:val="005B59DD"/>
    <w:rsid w:val="005D5AE2"/>
    <w:rsid w:val="005E09C2"/>
    <w:rsid w:val="006354FC"/>
    <w:rsid w:val="00636BCD"/>
    <w:rsid w:val="006412D9"/>
    <w:rsid w:val="00672641"/>
    <w:rsid w:val="0068117C"/>
    <w:rsid w:val="006A393D"/>
    <w:rsid w:val="006C1DCD"/>
    <w:rsid w:val="006C78E7"/>
    <w:rsid w:val="0073282C"/>
    <w:rsid w:val="00761D9C"/>
    <w:rsid w:val="00764CFC"/>
    <w:rsid w:val="00765A4E"/>
    <w:rsid w:val="007B3FBE"/>
    <w:rsid w:val="007B7053"/>
    <w:rsid w:val="007D4293"/>
    <w:rsid w:val="007E4A2D"/>
    <w:rsid w:val="00802220"/>
    <w:rsid w:val="00812326"/>
    <w:rsid w:val="00820470"/>
    <w:rsid w:val="00820B59"/>
    <w:rsid w:val="0082167A"/>
    <w:rsid w:val="00851A22"/>
    <w:rsid w:val="00857090"/>
    <w:rsid w:val="008A0F79"/>
    <w:rsid w:val="008B1546"/>
    <w:rsid w:val="008B19C7"/>
    <w:rsid w:val="008B6029"/>
    <w:rsid w:val="008D1805"/>
    <w:rsid w:val="008E0F4E"/>
    <w:rsid w:val="008F5E25"/>
    <w:rsid w:val="009158A1"/>
    <w:rsid w:val="00934D8F"/>
    <w:rsid w:val="009458E3"/>
    <w:rsid w:val="00957F2D"/>
    <w:rsid w:val="009879EC"/>
    <w:rsid w:val="00995055"/>
    <w:rsid w:val="009A18C8"/>
    <w:rsid w:val="009D79A9"/>
    <w:rsid w:val="009F29A5"/>
    <w:rsid w:val="00A11E03"/>
    <w:rsid w:val="00A20BD3"/>
    <w:rsid w:val="00A319B2"/>
    <w:rsid w:val="00A4680A"/>
    <w:rsid w:val="00A63787"/>
    <w:rsid w:val="00A7048C"/>
    <w:rsid w:val="00A72523"/>
    <w:rsid w:val="00A86DC0"/>
    <w:rsid w:val="00A9045D"/>
    <w:rsid w:val="00A90C93"/>
    <w:rsid w:val="00AA02B6"/>
    <w:rsid w:val="00AC39EE"/>
    <w:rsid w:val="00AD543C"/>
    <w:rsid w:val="00AE156F"/>
    <w:rsid w:val="00AF3131"/>
    <w:rsid w:val="00AF4009"/>
    <w:rsid w:val="00B15B53"/>
    <w:rsid w:val="00B16098"/>
    <w:rsid w:val="00B16538"/>
    <w:rsid w:val="00B364C4"/>
    <w:rsid w:val="00B44709"/>
    <w:rsid w:val="00B80C43"/>
    <w:rsid w:val="00BE2E73"/>
    <w:rsid w:val="00BE570E"/>
    <w:rsid w:val="00C05147"/>
    <w:rsid w:val="00C166D8"/>
    <w:rsid w:val="00C26093"/>
    <w:rsid w:val="00C34F43"/>
    <w:rsid w:val="00C37909"/>
    <w:rsid w:val="00C70093"/>
    <w:rsid w:val="00C75673"/>
    <w:rsid w:val="00C814D3"/>
    <w:rsid w:val="00C9328B"/>
    <w:rsid w:val="00CB7897"/>
    <w:rsid w:val="00CB7B97"/>
    <w:rsid w:val="00CE3D6A"/>
    <w:rsid w:val="00D33B2F"/>
    <w:rsid w:val="00D40C9A"/>
    <w:rsid w:val="00D56EB9"/>
    <w:rsid w:val="00D92797"/>
    <w:rsid w:val="00DA1471"/>
    <w:rsid w:val="00DA47EF"/>
    <w:rsid w:val="00DB2A46"/>
    <w:rsid w:val="00DB73E6"/>
    <w:rsid w:val="00DD0A79"/>
    <w:rsid w:val="00DF1B89"/>
    <w:rsid w:val="00E03ABB"/>
    <w:rsid w:val="00E03BA7"/>
    <w:rsid w:val="00E05787"/>
    <w:rsid w:val="00E25BC4"/>
    <w:rsid w:val="00E53401"/>
    <w:rsid w:val="00E80BDD"/>
    <w:rsid w:val="00EB2259"/>
    <w:rsid w:val="00EB59A9"/>
    <w:rsid w:val="00F111EC"/>
    <w:rsid w:val="00F22862"/>
    <w:rsid w:val="00F71D63"/>
    <w:rsid w:val="00F86E92"/>
    <w:rsid w:val="00FE3AF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243E88BC-7302-43BA-8374-0F9FD55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4C4"/>
  </w:style>
  <w:style w:type="paragraph" w:styleId="Stopka">
    <w:name w:val="footer"/>
    <w:basedOn w:val="Normalny"/>
    <w:link w:val="StopkaZnak"/>
    <w:uiPriority w:val="99"/>
    <w:unhideWhenUsed/>
    <w:rsid w:val="00B3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4C4"/>
  </w:style>
  <w:style w:type="paragraph" w:styleId="Tekstdymka">
    <w:name w:val="Balloon Text"/>
    <w:basedOn w:val="Normalny"/>
    <w:link w:val="TekstdymkaZnak"/>
    <w:uiPriority w:val="99"/>
    <w:semiHidden/>
    <w:unhideWhenUsed/>
    <w:rsid w:val="00F2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4F86-6809-43A8-9501-439FF402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3</cp:revision>
  <cp:lastPrinted>2022-03-03T10:57:00Z</cp:lastPrinted>
  <dcterms:created xsi:type="dcterms:W3CDTF">2022-03-03T10:14:00Z</dcterms:created>
  <dcterms:modified xsi:type="dcterms:W3CDTF">2022-03-03T10:57:00Z</dcterms:modified>
</cp:coreProperties>
</file>